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53CC6" w14:textId="53A9250A" w:rsidR="00896D8F" w:rsidRPr="009020D6" w:rsidRDefault="001C1543" w:rsidP="002B1E23">
      <w:pPr>
        <w:pStyle w:val="TrkeBalk"/>
      </w:pPr>
      <w:proofErr w:type="spellStart"/>
      <w:r w:rsidRPr="001C1543">
        <w:t>Turkish</w:t>
      </w:r>
      <w:proofErr w:type="spellEnd"/>
      <w:r w:rsidRPr="001C1543">
        <w:t xml:space="preserve"> </w:t>
      </w:r>
      <w:proofErr w:type="spellStart"/>
      <w:r w:rsidRPr="001C1543">
        <w:t>Title</w:t>
      </w:r>
      <w:proofErr w:type="spellEnd"/>
      <w:r w:rsidR="00842DD4" w:rsidRPr="009020D6">
        <w:t xml:space="preserve"> </w:t>
      </w:r>
    </w:p>
    <w:p w14:paraId="48494110" w14:textId="28E49D6A" w:rsidR="00DB67AE" w:rsidRPr="009020D6" w:rsidRDefault="001C1543" w:rsidP="00962124">
      <w:pPr>
        <w:pStyle w:val="ngilizceBalk"/>
      </w:pPr>
      <w:r>
        <w:t xml:space="preserve">English </w:t>
      </w:r>
      <w:proofErr w:type="spellStart"/>
      <w:r>
        <w:t>title</w:t>
      </w:r>
      <w:proofErr w:type="spellEnd"/>
    </w:p>
    <w:p w14:paraId="3D51CC94" w14:textId="4D0894CF" w:rsidR="00CA3041" w:rsidRPr="009020D6" w:rsidRDefault="00933C0E" w:rsidP="007029D3">
      <w:pPr>
        <w:ind w:right="708" w:firstLine="0"/>
        <w:rPr>
          <w:rFonts w:eastAsiaTheme="majorEastAsia" w:cs="Calibri"/>
          <w:szCs w:val="18"/>
        </w:rPr>
      </w:pPr>
      <w:r w:rsidRPr="00933C0E">
        <w:rPr>
          <w:rFonts w:eastAsiaTheme="majorEastAsia" w:cs="Calibri"/>
          <w:szCs w:val="18"/>
        </w:rPr>
        <w:t xml:space="preserve">Information </w:t>
      </w:r>
      <w:proofErr w:type="spellStart"/>
      <w:r w:rsidRPr="00933C0E">
        <w:rPr>
          <w:rFonts w:eastAsiaTheme="majorEastAsia" w:cs="Calibri"/>
          <w:szCs w:val="18"/>
        </w:rPr>
        <w:t>such</w:t>
      </w:r>
      <w:proofErr w:type="spellEnd"/>
      <w:r w:rsidRPr="00933C0E">
        <w:rPr>
          <w:rFonts w:eastAsiaTheme="majorEastAsia" w:cs="Calibri"/>
          <w:szCs w:val="18"/>
        </w:rPr>
        <w:t xml:space="preserve"> as </w:t>
      </w:r>
      <w:proofErr w:type="spellStart"/>
      <w:r w:rsidRPr="00933C0E">
        <w:rPr>
          <w:rFonts w:eastAsiaTheme="majorEastAsia" w:cs="Calibri"/>
          <w:szCs w:val="18"/>
        </w:rPr>
        <w:t>the</w:t>
      </w:r>
      <w:proofErr w:type="spellEnd"/>
      <w:r w:rsidRPr="00933C0E">
        <w:rPr>
          <w:rFonts w:eastAsiaTheme="majorEastAsia" w:cs="Calibri"/>
          <w:szCs w:val="18"/>
        </w:rPr>
        <w:t xml:space="preserve"> </w:t>
      </w:r>
      <w:proofErr w:type="spellStart"/>
      <w:r w:rsidRPr="00933C0E">
        <w:rPr>
          <w:rFonts w:eastAsiaTheme="majorEastAsia" w:cs="Calibri"/>
          <w:szCs w:val="18"/>
        </w:rPr>
        <w:t>author's</w:t>
      </w:r>
      <w:proofErr w:type="spellEnd"/>
      <w:r w:rsidRPr="00933C0E">
        <w:rPr>
          <w:rFonts w:eastAsiaTheme="majorEastAsia" w:cs="Calibri"/>
          <w:szCs w:val="18"/>
        </w:rPr>
        <w:t xml:space="preserve"> name, </w:t>
      </w:r>
      <w:proofErr w:type="spellStart"/>
      <w:r w:rsidRPr="00933C0E">
        <w:rPr>
          <w:rFonts w:eastAsiaTheme="majorEastAsia" w:cs="Calibri"/>
          <w:szCs w:val="18"/>
        </w:rPr>
        <w:t>title</w:t>
      </w:r>
      <w:proofErr w:type="spellEnd"/>
      <w:r w:rsidRPr="00933C0E">
        <w:rPr>
          <w:rFonts w:eastAsiaTheme="majorEastAsia" w:cs="Calibri"/>
          <w:szCs w:val="18"/>
        </w:rPr>
        <w:t xml:space="preserve">, </w:t>
      </w:r>
      <w:proofErr w:type="spellStart"/>
      <w:r w:rsidRPr="00933C0E">
        <w:rPr>
          <w:rFonts w:eastAsiaTheme="majorEastAsia" w:cs="Calibri"/>
          <w:szCs w:val="18"/>
        </w:rPr>
        <w:t>institution</w:t>
      </w:r>
      <w:proofErr w:type="spellEnd"/>
      <w:r w:rsidRPr="00933C0E">
        <w:rPr>
          <w:rFonts w:eastAsiaTheme="majorEastAsia" w:cs="Calibri"/>
          <w:szCs w:val="18"/>
        </w:rPr>
        <w:t xml:space="preserve"> </w:t>
      </w:r>
      <w:proofErr w:type="spellStart"/>
      <w:r w:rsidRPr="00933C0E">
        <w:rPr>
          <w:rFonts w:eastAsiaTheme="majorEastAsia" w:cs="Calibri"/>
          <w:szCs w:val="18"/>
        </w:rPr>
        <w:t>and</w:t>
      </w:r>
      <w:proofErr w:type="spellEnd"/>
      <w:r w:rsidRPr="00933C0E">
        <w:rPr>
          <w:rFonts w:eastAsiaTheme="majorEastAsia" w:cs="Calibri"/>
          <w:szCs w:val="18"/>
        </w:rPr>
        <w:t xml:space="preserve"> e-mail </w:t>
      </w:r>
      <w:proofErr w:type="spellStart"/>
      <w:r w:rsidRPr="00933C0E">
        <w:rPr>
          <w:rFonts w:eastAsiaTheme="majorEastAsia" w:cs="Calibri"/>
          <w:szCs w:val="18"/>
        </w:rPr>
        <w:t>address</w:t>
      </w:r>
      <w:proofErr w:type="spellEnd"/>
      <w:r w:rsidRPr="00933C0E">
        <w:rPr>
          <w:rFonts w:eastAsiaTheme="majorEastAsia" w:cs="Calibri"/>
          <w:szCs w:val="18"/>
        </w:rPr>
        <w:t xml:space="preserve"> </w:t>
      </w:r>
      <w:proofErr w:type="spellStart"/>
      <w:r w:rsidRPr="00933C0E">
        <w:rPr>
          <w:rFonts w:eastAsiaTheme="majorEastAsia" w:cs="Calibri"/>
          <w:szCs w:val="18"/>
        </w:rPr>
        <w:t>where</w:t>
      </w:r>
      <w:proofErr w:type="spellEnd"/>
      <w:r w:rsidRPr="00933C0E">
        <w:rPr>
          <w:rFonts w:eastAsiaTheme="majorEastAsia" w:cs="Calibri"/>
          <w:szCs w:val="18"/>
        </w:rPr>
        <w:t xml:space="preserve"> </w:t>
      </w:r>
      <w:proofErr w:type="spellStart"/>
      <w:r w:rsidRPr="00933C0E">
        <w:rPr>
          <w:rFonts w:eastAsiaTheme="majorEastAsia" w:cs="Calibri"/>
          <w:szCs w:val="18"/>
        </w:rPr>
        <w:t>she</w:t>
      </w:r>
      <w:proofErr w:type="spellEnd"/>
      <w:r w:rsidRPr="00933C0E">
        <w:rPr>
          <w:rFonts w:eastAsiaTheme="majorEastAsia" w:cs="Calibri"/>
          <w:szCs w:val="18"/>
        </w:rPr>
        <w:t xml:space="preserve"> can be </w:t>
      </w:r>
      <w:proofErr w:type="spellStart"/>
      <w:r w:rsidRPr="00933C0E">
        <w:rPr>
          <w:rFonts w:eastAsiaTheme="majorEastAsia" w:cs="Calibri"/>
          <w:szCs w:val="18"/>
        </w:rPr>
        <w:t>reached</w:t>
      </w:r>
      <w:proofErr w:type="spellEnd"/>
      <w:r w:rsidRPr="00933C0E">
        <w:rPr>
          <w:rFonts w:eastAsiaTheme="majorEastAsia" w:cs="Calibri"/>
          <w:szCs w:val="18"/>
        </w:rPr>
        <w:t xml:space="preserve"> </w:t>
      </w:r>
      <w:proofErr w:type="spellStart"/>
      <w:r w:rsidRPr="00933C0E">
        <w:rPr>
          <w:rFonts w:eastAsiaTheme="majorEastAsia" w:cs="Calibri"/>
          <w:szCs w:val="18"/>
        </w:rPr>
        <w:t>should</w:t>
      </w:r>
      <w:proofErr w:type="spellEnd"/>
      <w:r w:rsidRPr="00933C0E">
        <w:rPr>
          <w:rFonts w:eastAsiaTheme="majorEastAsia" w:cs="Calibri"/>
          <w:szCs w:val="18"/>
        </w:rPr>
        <w:t xml:space="preserve"> not be </w:t>
      </w:r>
      <w:proofErr w:type="spellStart"/>
      <w:r w:rsidRPr="00933C0E">
        <w:rPr>
          <w:rFonts w:eastAsiaTheme="majorEastAsia" w:cs="Calibri"/>
          <w:szCs w:val="18"/>
        </w:rPr>
        <w:t>included</w:t>
      </w:r>
      <w:proofErr w:type="spellEnd"/>
      <w:r w:rsidRPr="00933C0E">
        <w:rPr>
          <w:rFonts w:eastAsiaTheme="majorEastAsia" w:cs="Calibri"/>
          <w:szCs w:val="18"/>
        </w:rPr>
        <w:t>.</w:t>
      </w:r>
    </w:p>
    <w:p w14:paraId="0622301F" w14:textId="77777777" w:rsidR="00084EC3" w:rsidRPr="009020D6" w:rsidRDefault="00084EC3" w:rsidP="00CA3041">
      <w:pPr>
        <w:pStyle w:val="Balk1"/>
      </w:pPr>
      <w:r w:rsidRPr="009020D6">
        <w:t>ÖZ</w:t>
      </w:r>
    </w:p>
    <w:p w14:paraId="689CCD62" w14:textId="251C3B87" w:rsidR="00842DD4" w:rsidRPr="009020D6" w:rsidRDefault="00084EC3" w:rsidP="00CA3041">
      <w:pPr>
        <w:pStyle w:val="zet"/>
      </w:pPr>
      <w:r w:rsidRPr="009020D6">
        <w:t xml:space="preserve">Bu şablon, </w:t>
      </w:r>
      <w:proofErr w:type="spellStart"/>
      <w:r w:rsidRPr="009020D6">
        <w:t>Journal</w:t>
      </w:r>
      <w:proofErr w:type="spellEnd"/>
      <w:r w:rsidRPr="009020D6">
        <w:t xml:space="preserve"> of </w:t>
      </w:r>
      <w:proofErr w:type="spellStart"/>
      <w:r w:rsidRPr="009020D6">
        <w:t>Academic</w:t>
      </w:r>
      <w:proofErr w:type="spellEnd"/>
      <w:r w:rsidRPr="009020D6">
        <w:t xml:space="preserve"> </w:t>
      </w:r>
      <w:proofErr w:type="spellStart"/>
      <w:r w:rsidRPr="009020D6">
        <w:t>Opinion’a</w:t>
      </w:r>
      <w:proofErr w:type="spellEnd"/>
      <w:r w:rsidRPr="009020D6">
        <w:t xml:space="preserve"> gönderilmek üzere çalışmaların yazım kurallarını içeren şablondur. Bu bölümde çalışmanın yeniliklerini vurgulayan ve ana bulgularını gösteren kısa bir özet verilmelidir. Tüm şablonda </w:t>
      </w:r>
      <w:proofErr w:type="spellStart"/>
      <w:r w:rsidRPr="009020D6">
        <w:t>Sitka</w:t>
      </w:r>
      <w:proofErr w:type="spellEnd"/>
      <w:r w:rsidRPr="009020D6">
        <w:t xml:space="preserve"> </w:t>
      </w:r>
      <w:proofErr w:type="spellStart"/>
      <w:r w:rsidRPr="009020D6">
        <w:t>Display</w:t>
      </w:r>
      <w:proofErr w:type="spellEnd"/>
      <w:r w:rsidRPr="009020D6">
        <w:t xml:space="preserve"> yazı</w:t>
      </w:r>
      <w:r w:rsidR="00966EB4" w:rsidRPr="009020D6">
        <w:t xml:space="preserve"> </w:t>
      </w:r>
      <w:r w:rsidRPr="009020D6">
        <w:t>tipi kullanılmalıdır.</w:t>
      </w:r>
      <w:r w:rsidR="00C20DD2" w:rsidRPr="009020D6">
        <w:t xml:space="preserve"> Özet</w:t>
      </w:r>
      <w:r w:rsidRPr="009020D6">
        <w:t xml:space="preserve"> metn</w:t>
      </w:r>
      <w:r w:rsidR="00966EB4" w:rsidRPr="009020D6">
        <w:t xml:space="preserve">i tek sütun ve </w:t>
      </w:r>
      <w:r w:rsidRPr="009020D6">
        <w:t>iki yana yaslanmalı</w:t>
      </w:r>
      <w:r w:rsidR="00A62E96" w:rsidRPr="009020D6">
        <w:t>dır.</w:t>
      </w:r>
      <w:r w:rsidRPr="009020D6">
        <w:t xml:space="preserve"> </w:t>
      </w:r>
      <w:r w:rsidR="00A62E96" w:rsidRPr="009020D6">
        <w:t xml:space="preserve">Özet metni </w:t>
      </w:r>
      <w:r w:rsidRPr="009020D6">
        <w:t xml:space="preserve">8 </w:t>
      </w:r>
      <w:r w:rsidR="00A62E96" w:rsidRPr="009020D6">
        <w:t>punto büyüklüğünde tek satır aralığında</w:t>
      </w:r>
      <w:r w:rsidR="00C20DD2" w:rsidRPr="009020D6">
        <w:t xml:space="preserve"> ve paragraf önce ve sonrasında sıfır </w:t>
      </w:r>
      <w:proofErr w:type="spellStart"/>
      <w:r w:rsidR="00C20DD2" w:rsidRPr="009020D6">
        <w:t>nk</w:t>
      </w:r>
      <w:proofErr w:type="spellEnd"/>
      <w:r w:rsidR="00C20DD2" w:rsidRPr="009020D6">
        <w:t xml:space="preserve"> aralığında</w:t>
      </w:r>
      <w:r w:rsidR="00A62E96" w:rsidRPr="009020D6">
        <w:t xml:space="preserve"> olmalıdır</w:t>
      </w:r>
      <w:r w:rsidRPr="009020D6">
        <w:t>. Özet,</w:t>
      </w:r>
      <w:r w:rsidR="00C0213F" w:rsidRPr="009020D6">
        <w:t>150</w:t>
      </w:r>
      <w:r w:rsidRPr="009020D6">
        <w:t>-300 arasında sözcük içermeli ve içerisinde yaygın olmayan kısaltma, alıntı, atıf, denklem, alt indis ya da üst indis içeren ifadeler kullanılmamalıdır. 3 ile 5 ar</w:t>
      </w:r>
      <w:r w:rsidR="00966EB4" w:rsidRPr="009020D6">
        <w:t>asında anahtar sözcük içermelidir</w:t>
      </w:r>
      <w:r w:rsidR="00842DD4" w:rsidRPr="009020D6">
        <w:t>.</w:t>
      </w:r>
    </w:p>
    <w:p w14:paraId="62800450" w14:textId="77777777" w:rsidR="00084EC3" w:rsidRPr="009020D6" w:rsidRDefault="00842DD4" w:rsidP="00CA3041">
      <w:pPr>
        <w:pStyle w:val="zet"/>
        <w:rPr>
          <w:i/>
        </w:rPr>
      </w:pPr>
      <w:r w:rsidRPr="009020D6">
        <w:t xml:space="preserve">Anahtar Kelimeler: </w:t>
      </w:r>
      <w:r w:rsidR="00084EC3" w:rsidRPr="009020D6">
        <w:rPr>
          <w:i/>
        </w:rPr>
        <w:t>Sözcük1, Sözcük2, Sözcük3</w:t>
      </w:r>
    </w:p>
    <w:p w14:paraId="6432577D" w14:textId="77777777" w:rsidR="00842DD4" w:rsidRPr="009020D6" w:rsidRDefault="00842DD4" w:rsidP="00CA3041">
      <w:pPr>
        <w:pStyle w:val="Balk1"/>
      </w:pPr>
      <w:r w:rsidRPr="009020D6">
        <w:t>ABSTRACT</w:t>
      </w:r>
    </w:p>
    <w:p w14:paraId="7A533BDC" w14:textId="0FCA25E2" w:rsidR="00842DD4" w:rsidRPr="009020D6" w:rsidRDefault="00084EC3" w:rsidP="00CA3041">
      <w:pPr>
        <w:pStyle w:val="zet"/>
      </w:pPr>
      <w:proofErr w:type="spellStart"/>
      <w:r w:rsidRPr="009020D6">
        <w:t>This</w:t>
      </w:r>
      <w:proofErr w:type="spellEnd"/>
      <w:r w:rsidRPr="009020D6">
        <w:t xml:space="preserve"> </w:t>
      </w:r>
      <w:proofErr w:type="spellStart"/>
      <w:r w:rsidRPr="009020D6">
        <w:t>template</w:t>
      </w:r>
      <w:proofErr w:type="spellEnd"/>
      <w:r w:rsidRPr="009020D6">
        <w:t xml:space="preserve"> is </w:t>
      </w:r>
      <w:proofErr w:type="spellStart"/>
      <w:r w:rsidRPr="009020D6">
        <w:t>the</w:t>
      </w:r>
      <w:proofErr w:type="spellEnd"/>
      <w:r w:rsidRPr="009020D6">
        <w:t xml:space="preserve"> </w:t>
      </w:r>
      <w:proofErr w:type="spellStart"/>
      <w:r w:rsidRPr="009020D6">
        <w:t>template</w:t>
      </w:r>
      <w:proofErr w:type="spellEnd"/>
      <w:r w:rsidRPr="009020D6">
        <w:t xml:space="preserve"> </w:t>
      </w:r>
      <w:proofErr w:type="spellStart"/>
      <w:r w:rsidRPr="009020D6">
        <w:t>that</w:t>
      </w:r>
      <w:proofErr w:type="spellEnd"/>
      <w:r w:rsidRPr="009020D6">
        <w:t xml:space="preserve"> </w:t>
      </w:r>
      <w:proofErr w:type="spellStart"/>
      <w:r w:rsidRPr="009020D6">
        <w:t>contains</w:t>
      </w:r>
      <w:proofErr w:type="spellEnd"/>
      <w:r w:rsidRPr="009020D6">
        <w:t xml:space="preserve"> </w:t>
      </w:r>
      <w:proofErr w:type="spellStart"/>
      <w:r w:rsidRPr="009020D6">
        <w:t>the</w:t>
      </w:r>
      <w:proofErr w:type="spellEnd"/>
      <w:r w:rsidRPr="009020D6">
        <w:t xml:space="preserve"> </w:t>
      </w:r>
      <w:proofErr w:type="spellStart"/>
      <w:r w:rsidRPr="009020D6">
        <w:t>spelling</w:t>
      </w:r>
      <w:proofErr w:type="spellEnd"/>
      <w:r w:rsidRPr="009020D6">
        <w:t xml:space="preserve"> </w:t>
      </w:r>
      <w:proofErr w:type="spellStart"/>
      <w:r w:rsidRPr="009020D6">
        <w:t>rules</w:t>
      </w:r>
      <w:proofErr w:type="spellEnd"/>
      <w:r w:rsidRPr="009020D6">
        <w:t xml:space="preserve"> of </w:t>
      </w:r>
      <w:proofErr w:type="spellStart"/>
      <w:r w:rsidRPr="009020D6">
        <w:t>the</w:t>
      </w:r>
      <w:proofErr w:type="spellEnd"/>
      <w:r w:rsidRPr="009020D6">
        <w:t xml:space="preserve"> </w:t>
      </w:r>
      <w:proofErr w:type="spellStart"/>
      <w:r w:rsidRPr="009020D6">
        <w:t>studies</w:t>
      </w:r>
      <w:proofErr w:type="spellEnd"/>
      <w:r w:rsidRPr="009020D6">
        <w:t xml:space="preserve"> </w:t>
      </w:r>
      <w:proofErr w:type="spellStart"/>
      <w:r w:rsidRPr="009020D6">
        <w:t>to</w:t>
      </w:r>
      <w:proofErr w:type="spellEnd"/>
      <w:r w:rsidRPr="009020D6">
        <w:t xml:space="preserve"> be </w:t>
      </w:r>
      <w:proofErr w:type="spellStart"/>
      <w:r w:rsidRPr="009020D6">
        <w:t>submitted</w:t>
      </w:r>
      <w:proofErr w:type="spellEnd"/>
      <w:r w:rsidRPr="009020D6">
        <w:t xml:space="preserve"> </w:t>
      </w:r>
      <w:proofErr w:type="spellStart"/>
      <w:r w:rsidRPr="009020D6">
        <w:t>to</w:t>
      </w:r>
      <w:proofErr w:type="spellEnd"/>
      <w:r w:rsidRPr="009020D6">
        <w:t xml:space="preserve"> </w:t>
      </w:r>
      <w:proofErr w:type="spellStart"/>
      <w:r w:rsidRPr="009020D6">
        <w:t>the</w:t>
      </w:r>
      <w:proofErr w:type="spellEnd"/>
      <w:r w:rsidRPr="009020D6">
        <w:t xml:space="preserve"> </w:t>
      </w:r>
      <w:proofErr w:type="spellStart"/>
      <w:r w:rsidRPr="009020D6">
        <w:t>Journal</w:t>
      </w:r>
      <w:proofErr w:type="spellEnd"/>
      <w:r w:rsidRPr="009020D6">
        <w:t xml:space="preserve"> of </w:t>
      </w:r>
      <w:proofErr w:type="spellStart"/>
      <w:r w:rsidRPr="009020D6">
        <w:t>Academic</w:t>
      </w:r>
      <w:proofErr w:type="spellEnd"/>
      <w:r w:rsidRPr="009020D6">
        <w:t xml:space="preserve"> </w:t>
      </w:r>
      <w:proofErr w:type="spellStart"/>
      <w:r w:rsidRPr="009020D6">
        <w:t>Opinion</w:t>
      </w:r>
      <w:proofErr w:type="spellEnd"/>
      <w:r w:rsidRPr="009020D6">
        <w:t xml:space="preserve">. </w:t>
      </w:r>
      <w:proofErr w:type="spellStart"/>
      <w:r w:rsidRPr="009020D6">
        <w:t>This</w:t>
      </w:r>
      <w:proofErr w:type="spellEnd"/>
      <w:r w:rsidRPr="009020D6">
        <w:t xml:space="preserve"> </w:t>
      </w:r>
      <w:proofErr w:type="spellStart"/>
      <w:r w:rsidRPr="009020D6">
        <w:t>section</w:t>
      </w:r>
      <w:proofErr w:type="spellEnd"/>
      <w:r w:rsidRPr="009020D6">
        <w:t xml:space="preserve"> </w:t>
      </w:r>
      <w:proofErr w:type="spellStart"/>
      <w:r w:rsidRPr="009020D6">
        <w:t>should</w:t>
      </w:r>
      <w:proofErr w:type="spellEnd"/>
      <w:r w:rsidRPr="009020D6">
        <w:t xml:space="preserve"> </w:t>
      </w:r>
      <w:proofErr w:type="spellStart"/>
      <w:r w:rsidRPr="009020D6">
        <w:t>provide</w:t>
      </w:r>
      <w:proofErr w:type="spellEnd"/>
      <w:r w:rsidRPr="009020D6">
        <w:t xml:space="preserve"> a </w:t>
      </w:r>
      <w:proofErr w:type="spellStart"/>
      <w:r w:rsidRPr="009020D6">
        <w:t>brief</w:t>
      </w:r>
      <w:proofErr w:type="spellEnd"/>
      <w:r w:rsidRPr="009020D6">
        <w:t xml:space="preserve"> </w:t>
      </w:r>
      <w:proofErr w:type="spellStart"/>
      <w:r w:rsidRPr="009020D6">
        <w:t>summary</w:t>
      </w:r>
      <w:proofErr w:type="spellEnd"/>
      <w:r w:rsidRPr="009020D6">
        <w:t xml:space="preserve"> </w:t>
      </w:r>
      <w:proofErr w:type="spellStart"/>
      <w:r w:rsidRPr="009020D6">
        <w:t>highlighting</w:t>
      </w:r>
      <w:proofErr w:type="spellEnd"/>
      <w:r w:rsidRPr="009020D6">
        <w:t xml:space="preserve"> </w:t>
      </w:r>
      <w:proofErr w:type="spellStart"/>
      <w:r w:rsidRPr="009020D6">
        <w:t>the</w:t>
      </w:r>
      <w:proofErr w:type="spellEnd"/>
      <w:r w:rsidRPr="009020D6">
        <w:t xml:space="preserve"> </w:t>
      </w:r>
      <w:proofErr w:type="spellStart"/>
      <w:r w:rsidRPr="009020D6">
        <w:t>innovations</w:t>
      </w:r>
      <w:proofErr w:type="spellEnd"/>
      <w:r w:rsidRPr="009020D6">
        <w:t xml:space="preserve"> of </w:t>
      </w:r>
      <w:proofErr w:type="spellStart"/>
      <w:r w:rsidRPr="009020D6">
        <w:t>the</w:t>
      </w:r>
      <w:proofErr w:type="spellEnd"/>
      <w:r w:rsidRPr="009020D6">
        <w:t xml:space="preserve"> </w:t>
      </w:r>
      <w:proofErr w:type="spellStart"/>
      <w:r w:rsidRPr="009020D6">
        <w:t>study</w:t>
      </w:r>
      <w:proofErr w:type="spellEnd"/>
      <w:r w:rsidRPr="009020D6">
        <w:t xml:space="preserve"> </w:t>
      </w:r>
      <w:proofErr w:type="spellStart"/>
      <w:r w:rsidRPr="009020D6">
        <w:t>and</w:t>
      </w:r>
      <w:proofErr w:type="spellEnd"/>
      <w:r w:rsidRPr="009020D6">
        <w:t xml:space="preserve"> </w:t>
      </w:r>
      <w:proofErr w:type="spellStart"/>
      <w:r w:rsidRPr="009020D6">
        <w:t>illustrating</w:t>
      </w:r>
      <w:proofErr w:type="spellEnd"/>
      <w:r w:rsidRPr="009020D6">
        <w:t xml:space="preserve"> </w:t>
      </w:r>
      <w:proofErr w:type="spellStart"/>
      <w:r w:rsidRPr="009020D6">
        <w:t>its</w:t>
      </w:r>
      <w:proofErr w:type="spellEnd"/>
      <w:r w:rsidRPr="009020D6">
        <w:t xml:space="preserve"> main </w:t>
      </w:r>
      <w:proofErr w:type="spellStart"/>
      <w:r w:rsidRPr="009020D6">
        <w:t>findings</w:t>
      </w:r>
      <w:proofErr w:type="spellEnd"/>
      <w:r w:rsidRPr="009020D6">
        <w:t xml:space="preserve">. </w:t>
      </w:r>
      <w:proofErr w:type="spellStart"/>
      <w:r w:rsidRPr="009020D6">
        <w:t>Sitka</w:t>
      </w:r>
      <w:proofErr w:type="spellEnd"/>
      <w:r w:rsidRPr="009020D6">
        <w:t xml:space="preserve"> </w:t>
      </w:r>
      <w:proofErr w:type="spellStart"/>
      <w:r w:rsidRPr="009020D6">
        <w:t>Display</w:t>
      </w:r>
      <w:proofErr w:type="spellEnd"/>
      <w:r w:rsidRPr="009020D6">
        <w:t xml:space="preserve"> font </w:t>
      </w:r>
      <w:proofErr w:type="spellStart"/>
      <w:r w:rsidRPr="009020D6">
        <w:t>must</w:t>
      </w:r>
      <w:proofErr w:type="spellEnd"/>
      <w:r w:rsidRPr="009020D6">
        <w:t xml:space="preserve"> be </w:t>
      </w:r>
      <w:proofErr w:type="spellStart"/>
      <w:r w:rsidRPr="009020D6">
        <w:t>used</w:t>
      </w:r>
      <w:proofErr w:type="spellEnd"/>
      <w:r w:rsidRPr="009020D6">
        <w:t xml:space="preserve"> in </w:t>
      </w:r>
      <w:proofErr w:type="spellStart"/>
      <w:r w:rsidRPr="009020D6">
        <w:t>the</w:t>
      </w:r>
      <w:proofErr w:type="spellEnd"/>
      <w:r w:rsidRPr="009020D6">
        <w:t xml:space="preserve"> </w:t>
      </w:r>
      <w:proofErr w:type="spellStart"/>
      <w:r w:rsidRPr="009020D6">
        <w:t>entire</w:t>
      </w:r>
      <w:proofErr w:type="spellEnd"/>
      <w:r w:rsidRPr="009020D6">
        <w:t xml:space="preserve"> </w:t>
      </w:r>
      <w:proofErr w:type="spellStart"/>
      <w:r w:rsidRPr="009020D6">
        <w:t>template</w:t>
      </w:r>
      <w:proofErr w:type="spellEnd"/>
      <w:r w:rsidRPr="009020D6">
        <w:t xml:space="preserve">. </w:t>
      </w:r>
      <w:proofErr w:type="spellStart"/>
      <w:r w:rsidRPr="009020D6">
        <w:t>The</w:t>
      </w:r>
      <w:proofErr w:type="spellEnd"/>
      <w:r w:rsidRPr="009020D6">
        <w:t xml:space="preserve"> </w:t>
      </w:r>
      <w:proofErr w:type="spellStart"/>
      <w:r w:rsidRPr="009020D6">
        <w:t>abstract</w:t>
      </w:r>
      <w:proofErr w:type="spellEnd"/>
      <w:r w:rsidRPr="009020D6">
        <w:t xml:space="preserve"> </w:t>
      </w:r>
      <w:proofErr w:type="spellStart"/>
      <w:r w:rsidRPr="009020D6">
        <w:t>text</w:t>
      </w:r>
      <w:proofErr w:type="spellEnd"/>
      <w:r w:rsidRPr="009020D6">
        <w:t xml:space="preserve"> </w:t>
      </w:r>
      <w:proofErr w:type="spellStart"/>
      <w:r w:rsidRPr="009020D6">
        <w:t>should</w:t>
      </w:r>
      <w:proofErr w:type="spellEnd"/>
      <w:r w:rsidRPr="009020D6">
        <w:t xml:space="preserve"> be </w:t>
      </w:r>
      <w:proofErr w:type="spellStart"/>
      <w:r w:rsidRPr="009020D6">
        <w:t>justified</w:t>
      </w:r>
      <w:proofErr w:type="spellEnd"/>
      <w:r w:rsidRPr="009020D6">
        <w:t xml:space="preserve"> </w:t>
      </w:r>
      <w:proofErr w:type="spellStart"/>
      <w:r w:rsidRPr="009020D6">
        <w:t>and</w:t>
      </w:r>
      <w:proofErr w:type="spellEnd"/>
      <w:r w:rsidRPr="009020D6">
        <w:t xml:space="preserve"> </w:t>
      </w:r>
      <w:proofErr w:type="spellStart"/>
      <w:r w:rsidRPr="009020D6">
        <w:t>should</w:t>
      </w:r>
      <w:proofErr w:type="spellEnd"/>
      <w:r w:rsidRPr="009020D6">
        <w:t xml:space="preserve"> be 8 </w:t>
      </w:r>
      <w:proofErr w:type="spellStart"/>
      <w:r w:rsidRPr="009020D6">
        <w:t>points</w:t>
      </w:r>
      <w:proofErr w:type="spellEnd"/>
      <w:r w:rsidRPr="009020D6">
        <w:t xml:space="preserve">. </w:t>
      </w:r>
      <w:proofErr w:type="spellStart"/>
      <w:r w:rsidRPr="009020D6">
        <w:t>The</w:t>
      </w:r>
      <w:proofErr w:type="spellEnd"/>
      <w:r w:rsidRPr="009020D6">
        <w:t xml:space="preserve"> </w:t>
      </w:r>
      <w:proofErr w:type="spellStart"/>
      <w:r w:rsidRPr="009020D6">
        <w:t>abstract</w:t>
      </w:r>
      <w:proofErr w:type="spellEnd"/>
      <w:r w:rsidRPr="009020D6">
        <w:t xml:space="preserve"> </w:t>
      </w:r>
      <w:proofErr w:type="spellStart"/>
      <w:r w:rsidRPr="009020D6">
        <w:t>should</w:t>
      </w:r>
      <w:proofErr w:type="spellEnd"/>
      <w:r w:rsidRPr="009020D6">
        <w:t xml:space="preserve"> </w:t>
      </w:r>
      <w:proofErr w:type="spellStart"/>
      <w:r w:rsidRPr="009020D6">
        <w:t>contain</w:t>
      </w:r>
      <w:proofErr w:type="spellEnd"/>
      <w:r w:rsidRPr="009020D6">
        <w:t xml:space="preserve"> </w:t>
      </w:r>
      <w:proofErr w:type="spellStart"/>
      <w:r w:rsidRPr="009020D6">
        <w:t>between</w:t>
      </w:r>
      <w:proofErr w:type="spellEnd"/>
      <w:r w:rsidRPr="009020D6">
        <w:t xml:space="preserve"> </w:t>
      </w:r>
      <w:r w:rsidR="00C0213F" w:rsidRPr="009020D6">
        <w:t>150</w:t>
      </w:r>
      <w:r w:rsidRPr="009020D6">
        <w:t xml:space="preserve">-300 </w:t>
      </w:r>
      <w:proofErr w:type="spellStart"/>
      <w:r w:rsidRPr="009020D6">
        <w:t>words</w:t>
      </w:r>
      <w:proofErr w:type="spellEnd"/>
      <w:r w:rsidRPr="009020D6">
        <w:t xml:space="preserve"> </w:t>
      </w:r>
      <w:proofErr w:type="spellStart"/>
      <w:r w:rsidRPr="009020D6">
        <w:t>and</w:t>
      </w:r>
      <w:proofErr w:type="spellEnd"/>
      <w:r w:rsidRPr="009020D6">
        <w:t xml:space="preserve"> </w:t>
      </w:r>
      <w:proofErr w:type="spellStart"/>
      <w:r w:rsidRPr="009020D6">
        <w:t>expressions</w:t>
      </w:r>
      <w:proofErr w:type="spellEnd"/>
      <w:r w:rsidRPr="009020D6">
        <w:t xml:space="preserve"> </w:t>
      </w:r>
      <w:proofErr w:type="spellStart"/>
      <w:r w:rsidRPr="009020D6">
        <w:t>containing</w:t>
      </w:r>
      <w:proofErr w:type="spellEnd"/>
      <w:r w:rsidRPr="009020D6">
        <w:t xml:space="preserve"> </w:t>
      </w:r>
      <w:proofErr w:type="spellStart"/>
      <w:r w:rsidRPr="009020D6">
        <w:t>uncommon</w:t>
      </w:r>
      <w:proofErr w:type="spellEnd"/>
      <w:r w:rsidRPr="009020D6">
        <w:t xml:space="preserve"> </w:t>
      </w:r>
      <w:proofErr w:type="spellStart"/>
      <w:r w:rsidRPr="009020D6">
        <w:t>abbreviations</w:t>
      </w:r>
      <w:proofErr w:type="spellEnd"/>
      <w:r w:rsidRPr="009020D6">
        <w:t xml:space="preserve">, </w:t>
      </w:r>
      <w:proofErr w:type="spellStart"/>
      <w:r w:rsidRPr="009020D6">
        <w:t>quotations</w:t>
      </w:r>
      <w:proofErr w:type="spellEnd"/>
      <w:r w:rsidRPr="009020D6">
        <w:t xml:space="preserve">, </w:t>
      </w:r>
      <w:proofErr w:type="spellStart"/>
      <w:r w:rsidRPr="009020D6">
        <w:t>citations</w:t>
      </w:r>
      <w:proofErr w:type="spellEnd"/>
      <w:r w:rsidRPr="009020D6">
        <w:t xml:space="preserve">, </w:t>
      </w:r>
      <w:proofErr w:type="spellStart"/>
      <w:r w:rsidRPr="009020D6">
        <w:t>equations</w:t>
      </w:r>
      <w:proofErr w:type="spellEnd"/>
      <w:r w:rsidRPr="009020D6">
        <w:t xml:space="preserve">, </w:t>
      </w:r>
      <w:proofErr w:type="spellStart"/>
      <w:r w:rsidRPr="009020D6">
        <w:t>subscripts</w:t>
      </w:r>
      <w:proofErr w:type="spellEnd"/>
      <w:r w:rsidRPr="009020D6">
        <w:t xml:space="preserve"> </w:t>
      </w:r>
      <w:proofErr w:type="spellStart"/>
      <w:r w:rsidRPr="009020D6">
        <w:t>or</w:t>
      </w:r>
      <w:proofErr w:type="spellEnd"/>
      <w:r w:rsidRPr="009020D6">
        <w:t xml:space="preserve"> </w:t>
      </w:r>
      <w:proofErr w:type="spellStart"/>
      <w:r w:rsidRPr="009020D6">
        <w:t>superscripts</w:t>
      </w:r>
      <w:proofErr w:type="spellEnd"/>
      <w:r w:rsidRPr="009020D6">
        <w:t xml:space="preserve"> </w:t>
      </w:r>
      <w:proofErr w:type="spellStart"/>
      <w:r w:rsidRPr="009020D6">
        <w:t>should</w:t>
      </w:r>
      <w:proofErr w:type="spellEnd"/>
      <w:r w:rsidRPr="009020D6">
        <w:t xml:space="preserve"> not be </w:t>
      </w:r>
      <w:proofErr w:type="spellStart"/>
      <w:r w:rsidRPr="009020D6">
        <w:t>used</w:t>
      </w:r>
      <w:proofErr w:type="spellEnd"/>
      <w:r w:rsidRPr="009020D6">
        <w:t xml:space="preserve">. </w:t>
      </w:r>
      <w:proofErr w:type="spellStart"/>
      <w:r w:rsidRPr="009020D6">
        <w:t>It</w:t>
      </w:r>
      <w:proofErr w:type="spellEnd"/>
      <w:r w:rsidRPr="009020D6">
        <w:t xml:space="preserve"> </w:t>
      </w:r>
      <w:proofErr w:type="spellStart"/>
      <w:r w:rsidR="00966EB4" w:rsidRPr="009020D6">
        <w:t>should</w:t>
      </w:r>
      <w:proofErr w:type="spellEnd"/>
      <w:r w:rsidRPr="009020D6">
        <w:t xml:space="preserve"> </w:t>
      </w:r>
      <w:proofErr w:type="spellStart"/>
      <w:r w:rsidRPr="009020D6">
        <w:t>c</w:t>
      </w:r>
      <w:r w:rsidR="00966EB4" w:rsidRPr="009020D6">
        <w:t>ontain</w:t>
      </w:r>
      <w:proofErr w:type="spellEnd"/>
      <w:r w:rsidR="00966EB4" w:rsidRPr="009020D6">
        <w:t xml:space="preserve"> </w:t>
      </w:r>
      <w:proofErr w:type="spellStart"/>
      <w:r w:rsidR="00966EB4" w:rsidRPr="009020D6">
        <w:t>between</w:t>
      </w:r>
      <w:proofErr w:type="spellEnd"/>
      <w:r w:rsidR="00966EB4" w:rsidRPr="009020D6">
        <w:t xml:space="preserve"> 3 </w:t>
      </w:r>
      <w:proofErr w:type="spellStart"/>
      <w:r w:rsidR="00966EB4" w:rsidRPr="009020D6">
        <w:t>and</w:t>
      </w:r>
      <w:proofErr w:type="spellEnd"/>
      <w:r w:rsidR="00966EB4" w:rsidRPr="009020D6">
        <w:t xml:space="preserve"> 5 </w:t>
      </w:r>
      <w:proofErr w:type="spellStart"/>
      <w:r w:rsidR="00966EB4" w:rsidRPr="009020D6">
        <w:t>keywords</w:t>
      </w:r>
      <w:proofErr w:type="spellEnd"/>
      <w:r w:rsidRPr="009020D6">
        <w:t>.</w:t>
      </w:r>
      <w:r w:rsidR="00966EB4" w:rsidRPr="009020D6">
        <w:t xml:space="preserve"> </w:t>
      </w:r>
    </w:p>
    <w:p w14:paraId="662C64E0" w14:textId="77777777" w:rsidR="003E68BD" w:rsidRPr="009020D6" w:rsidRDefault="00084EC3" w:rsidP="00CA3041">
      <w:pPr>
        <w:pStyle w:val="zet"/>
        <w:rPr>
          <w:i/>
        </w:rPr>
      </w:pPr>
      <w:proofErr w:type="spellStart"/>
      <w:r w:rsidRPr="009020D6">
        <w:t>Keywords</w:t>
      </w:r>
      <w:proofErr w:type="spellEnd"/>
      <w:r w:rsidRPr="009020D6">
        <w:t xml:space="preserve">: </w:t>
      </w:r>
      <w:r w:rsidRPr="009020D6">
        <w:rPr>
          <w:i/>
        </w:rPr>
        <w:t>Word1, Word2, Word3</w:t>
      </w:r>
    </w:p>
    <w:p w14:paraId="5026CC40" w14:textId="77777777" w:rsidR="003E68BD" w:rsidRPr="009020D6" w:rsidRDefault="003E68BD" w:rsidP="00962124">
      <w:pPr>
        <w:ind w:right="708" w:firstLine="0"/>
        <w:rPr>
          <w:rFonts w:eastAsiaTheme="majorEastAsia" w:cs="Calibri"/>
          <w:color w:val="000000" w:themeColor="text1"/>
          <w:sz w:val="16"/>
          <w:szCs w:val="16"/>
        </w:rPr>
        <w:sectPr w:rsidR="003E68BD" w:rsidRPr="009020D6" w:rsidSect="003E68BD">
          <w:headerReference w:type="default" r:id="rId8"/>
          <w:type w:val="continuous"/>
          <w:pgSz w:w="11906" w:h="16838"/>
          <w:pgMar w:top="1134" w:right="851" w:bottom="1134" w:left="851" w:header="709" w:footer="709" w:gutter="0"/>
          <w:cols w:space="708"/>
          <w:titlePg/>
          <w:docGrid w:linePitch="360"/>
        </w:sectPr>
      </w:pPr>
    </w:p>
    <w:p w14:paraId="7B769C25" w14:textId="77777777" w:rsidR="00916E18" w:rsidRPr="009020D6" w:rsidRDefault="00916E18" w:rsidP="00962124">
      <w:pPr>
        <w:spacing w:before="360" w:after="240"/>
        <w:ind w:firstLine="0"/>
        <w:rPr>
          <w:rFonts w:cs="Nirmala UI Semilight"/>
          <w:b/>
        </w:rPr>
        <w:sectPr w:rsidR="00916E18" w:rsidRPr="009020D6" w:rsidSect="003E68BD">
          <w:type w:val="continuous"/>
          <w:pgSz w:w="11906" w:h="16838"/>
          <w:pgMar w:top="1134" w:right="851" w:bottom="1134" w:left="851" w:header="709" w:footer="709" w:gutter="0"/>
          <w:cols w:num="2" w:space="284"/>
          <w:docGrid w:linePitch="360"/>
        </w:sectPr>
      </w:pPr>
    </w:p>
    <w:p w14:paraId="10514309" w14:textId="24CE3D1B" w:rsidR="00916E18" w:rsidRPr="00955BDC" w:rsidRDefault="00084EC3" w:rsidP="00D550EB">
      <w:pPr>
        <w:pStyle w:val="Balk1"/>
        <w:rPr>
          <w:lang w:val="en-US"/>
        </w:rPr>
      </w:pPr>
      <w:r w:rsidRPr="00955BDC">
        <w:rPr>
          <w:lang w:val="en-US"/>
        </w:rPr>
        <w:t xml:space="preserve">1. </w:t>
      </w:r>
      <w:r w:rsidR="00933C0E" w:rsidRPr="00955BDC">
        <w:rPr>
          <w:lang w:val="en-US"/>
        </w:rPr>
        <w:t>General Spelling Rules</w:t>
      </w:r>
    </w:p>
    <w:p w14:paraId="0F739C57" w14:textId="6693BE95" w:rsidR="00955BDC" w:rsidRPr="00955BDC" w:rsidRDefault="00955BDC" w:rsidP="00955BDC">
      <w:pPr>
        <w:rPr>
          <w:lang w:val="en-US"/>
        </w:rPr>
      </w:pPr>
      <w:r w:rsidRPr="00955BDC">
        <w:rPr>
          <w:lang w:val="en-US"/>
        </w:rPr>
        <w:t xml:space="preserve">All rules specified in the journal's writing guidelines must be followed. Otherwise, the </w:t>
      </w:r>
      <w:r>
        <w:rPr>
          <w:lang w:val="en-US"/>
        </w:rPr>
        <w:t>study</w:t>
      </w:r>
      <w:r w:rsidRPr="00955BDC">
        <w:rPr>
          <w:lang w:val="en-US"/>
        </w:rPr>
        <w:t xml:space="preserve"> will be sent back to the author(s) without being evaluated.</w:t>
      </w:r>
    </w:p>
    <w:p w14:paraId="61415C0B" w14:textId="10FE6AF9" w:rsidR="00955BDC" w:rsidRPr="00955BDC" w:rsidRDefault="00955BDC" w:rsidP="00955BDC">
      <w:pPr>
        <w:rPr>
          <w:lang w:val="en-US"/>
        </w:rPr>
      </w:pPr>
      <w:r w:rsidRPr="00955BDC">
        <w:rPr>
          <w:lang w:val="en-US"/>
        </w:rPr>
        <w:t>The number of words in studies should not be less than 4000 for studies based only on quantitative research and 5000 for studies written in other fields</w:t>
      </w:r>
      <w:r>
        <w:rPr>
          <w:lang w:val="en-US"/>
        </w:rPr>
        <w:t>.</w:t>
      </w:r>
      <w:r w:rsidRPr="00955BDC">
        <w:rPr>
          <w:lang w:val="en-US"/>
        </w:rPr>
        <w:t xml:space="preserve"> In the study, it should not exceed 25 pages, including the Abstract and bibliography. The English language 'Abstract' should be included in the works whose written language is Turkish. The abstract should be between 150-300 words in total with at least three keywords.</w:t>
      </w:r>
    </w:p>
    <w:p w14:paraId="529ACDAD" w14:textId="578D4862" w:rsidR="00C0213F" w:rsidRPr="00955BDC" w:rsidRDefault="00955BDC" w:rsidP="00955BDC">
      <w:pPr>
        <w:rPr>
          <w:lang w:val="en-US"/>
        </w:rPr>
      </w:pPr>
      <w:r w:rsidRPr="00955BDC">
        <w:rPr>
          <w:lang w:val="en-US"/>
        </w:rPr>
        <w:t xml:space="preserve">The most recent edition of the TDK Spelling Guide is taken as a basis for the writing, </w:t>
      </w:r>
      <w:r w:rsidRPr="00955BDC">
        <w:rPr>
          <w:lang w:val="en-US"/>
        </w:rPr>
        <w:t>punctuation,</w:t>
      </w:r>
      <w:r w:rsidRPr="00955BDC">
        <w:rPr>
          <w:lang w:val="en-US"/>
        </w:rPr>
        <w:t xml:space="preserve"> and abbreviations of Turkish studies. The studies should be written with the Word program in MS Word 2007 and above</w:t>
      </w:r>
      <w:r w:rsidR="003E68BD" w:rsidRPr="00955BDC">
        <w:rPr>
          <w:lang w:val="en-US"/>
        </w:rPr>
        <w:t>.</w:t>
      </w:r>
    </w:p>
    <w:p w14:paraId="17D14289" w14:textId="65043A1C" w:rsidR="00A62E96" w:rsidRPr="002A12A6" w:rsidRDefault="002A12A6" w:rsidP="00CE4D9A">
      <w:pPr>
        <w:pStyle w:val="Balk2"/>
        <w:numPr>
          <w:ilvl w:val="1"/>
          <w:numId w:val="4"/>
        </w:numPr>
        <w:rPr>
          <w:b/>
          <w:lang w:val="en-US"/>
        </w:rPr>
      </w:pPr>
      <w:r w:rsidRPr="002A12A6">
        <w:rPr>
          <w:b/>
          <w:lang w:val="en-US"/>
        </w:rPr>
        <w:t>Page layout</w:t>
      </w:r>
    </w:p>
    <w:p w14:paraId="51F24FB2" w14:textId="0A6DA334" w:rsidR="003E68BD" w:rsidRPr="002A12A6" w:rsidRDefault="002A12A6" w:rsidP="00EC3A68">
      <w:pPr>
        <w:rPr>
          <w:lang w:val="en-US"/>
        </w:rPr>
      </w:pPr>
      <w:r w:rsidRPr="002A12A6">
        <w:rPr>
          <w:lang w:val="en-US"/>
        </w:rPr>
        <w:t>For A4 size (29.7×21 cm.) papers, 4 cm margins should be left on the page margins. Page layout should be 2.5 cm from the top, 2.5 cm from the bottom, 1.75 cm from the left, 1.75 cm from the right. Starting from the introduction, there should be a 0.5 cm space between the columns in the two-column page layout</w:t>
      </w:r>
      <w:r w:rsidR="00870731" w:rsidRPr="002A12A6">
        <w:rPr>
          <w:lang w:val="en-US"/>
        </w:rPr>
        <w:t>.</w:t>
      </w:r>
    </w:p>
    <w:p w14:paraId="57E835E8" w14:textId="214201BE" w:rsidR="002B1E23" w:rsidRPr="00985107" w:rsidRDefault="002B1E23" w:rsidP="002B1E23">
      <w:pPr>
        <w:pStyle w:val="Balk3"/>
        <w:rPr>
          <w:b/>
          <w:lang w:val="en-US"/>
        </w:rPr>
      </w:pPr>
      <w:r w:rsidRPr="00985107">
        <w:rPr>
          <w:b/>
          <w:lang w:val="en-US"/>
        </w:rPr>
        <w:t>1.1.2</w:t>
      </w:r>
      <w:r w:rsidR="00BD24E5" w:rsidRPr="00985107">
        <w:rPr>
          <w:b/>
          <w:lang w:val="en-US"/>
        </w:rPr>
        <w:t>.</w:t>
      </w:r>
      <w:r w:rsidRPr="00985107">
        <w:rPr>
          <w:b/>
          <w:lang w:val="en-US"/>
        </w:rPr>
        <w:t xml:space="preserve"> </w:t>
      </w:r>
      <w:r w:rsidR="00E60608" w:rsidRPr="00985107">
        <w:rPr>
          <w:b/>
          <w:lang w:val="en-US"/>
        </w:rPr>
        <w:t>Title</w:t>
      </w:r>
    </w:p>
    <w:p w14:paraId="0268E1BF" w14:textId="77386516" w:rsidR="002B1E23" w:rsidRPr="00985107" w:rsidRDefault="00985107" w:rsidP="002B1E23">
      <w:pPr>
        <w:rPr>
          <w:lang w:val="en-US"/>
        </w:rPr>
      </w:pPr>
      <w:r w:rsidRPr="00985107">
        <w:rPr>
          <w:lang w:val="en-US"/>
        </w:rPr>
        <w:t xml:space="preserve">An English title should be added for the works whose written language is Turkish, and a Turkish title for the works whose written language is English. In the title of the study, the first letter of each word should be capitalized. The title in the working language should be Sitka Display font, 14 points, normal, single line spacing, left justified, paragraph spacing should be 0 </w:t>
      </w:r>
      <w:proofErr w:type="spellStart"/>
      <w:r w:rsidRPr="00985107">
        <w:rPr>
          <w:lang w:val="en-US"/>
        </w:rPr>
        <w:t>pt</w:t>
      </w:r>
      <w:proofErr w:type="spellEnd"/>
      <w:r w:rsidRPr="00985107">
        <w:rPr>
          <w:lang w:val="en-US"/>
        </w:rPr>
        <w:t xml:space="preserve"> first and then 6 pt. Heading in other language should be Sitka Display font 12 </w:t>
      </w:r>
      <w:proofErr w:type="spellStart"/>
      <w:r w:rsidRPr="00985107">
        <w:rPr>
          <w:lang w:val="en-US"/>
        </w:rPr>
        <w:t>pt</w:t>
      </w:r>
      <w:proofErr w:type="spellEnd"/>
      <w:r w:rsidRPr="00985107">
        <w:rPr>
          <w:lang w:val="en-US"/>
        </w:rPr>
        <w:t xml:space="preserve">, italic, single line spacing, left justified, paragraph spacing should be 0 </w:t>
      </w:r>
      <w:proofErr w:type="spellStart"/>
      <w:r w:rsidRPr="00985107">
        <w:rPr>
          <w:lang w:val="en-US"/>
        </w:rPr>
        <w:t>pt</w:t>
      </w:r>
      <w:proofErr w:type="spellEnd"/>
      <w:r w:rsidRPr="00985107">
        <w:rPr>
          <w:lang w:val="en-US"/>
        </w:rPr>
        <w:t xml:space="preserve"> first and then 6 pt.</w:t>
      </w:r>
    </w:p>
    <w:p w14:paraId="0CA91569" w14:textId="249CA0C9" w:rsidR="00870731" w:rsidRPr="00C83B92" w:rsidRDefault="00870731" w:rsidP="00D550EB">
      <w:pPr>
        <w:pStyle w:val="Balk3"/>
        <w:rPr>
          <w:b/>
          <w:lang w:val="en-US"/>
        </w:rPr>
      </w:pPr>
      <w:r w:rsidRPr="00C83B92">
        <w:rPr>
          <w:b/>
          <w:lang w:val="en-US"/>
        </w:rPr>
        <w:t>1.1.</w:t>
      </w:r>
      <w:r w:rsidR="002B1E23" w:rsidRPr="00C83B92">
        <w:rPr>
          <w:b/>
          <w:lang w:val="en-US"/>
        </w:rPr>
        <w:t>2</w:t>
      </w:r>
      <w:r w:rsidR="00BD24E5" w:rsidRPr="00C83B92">
        <w:rPr>
          <w:b/>
          <w:lang w:val="en-US"/>
        </w:rPr>
        <w:t xml:space="preserve">. </w:t>
      </w:r>
      <w:r w:rsidRPr="00C83B92">
        <w:rPr>
          <w:b/>
          <w:lang w:val="en-US"/>
        </w:rPr>
        <w:t xml:space="preserve"> </w:t>
      </w:r>
      <w:r w:rsidR="00985107" w:rsidRPr="00C83B92">
        <w:rPr>
          <w:b/>
          <w:lang w:val="en-US"/>
        </w:rPr>
        <w:t>Section Titles</w:t>
      </w:r>
    </w:p>
    <w:p w14:paraId="3B8EE75D" w14:textId="77777777" w:rsidR="00C83B92" w:rsidRPr="00C83B92" w:rsidRDefault="00C83B92" w:rsidP="00C83B92">
      <w:pPr>
        <w:ind w:firstLine="0"/>
        <w:rPr>
          <w:lang w:val="en-US"/>
        </w:rPr>
      </w:pPr>
      <w:r w:rsidRPr="00C83B92">
        <w:rPr>
          <w:lang w:val="en-US"/>
        </w:rPr>
        <w:t>Titles should be numbered, including the introduction, excluding the bibliography.</w:t>
      </w:r>
    </w:p>
    <w:p w14:paraId="744EA616" w14:textId="68C18C34" w:rsidR="00C83B92" w:rsidRPr="00C83B92" w:rsidRDefault="00C83B92" w:rsidP="00C83B92">
      <w:pPr>
        <w:pStyle w:val="ListeParagraf"/>
        <w:numPr>
          <w:ilvl w:val="0"/>
          <w:numId w:val="2"/>
        </w:numPr>
        <w:rPr>
          <w:lang w:val="en-US"/>
        </w:rPr>
      </w:pPr>
      <w:r w:rsidRPr="00C83B92">
        <w:rPr>
          <w:lang w:val="en-US"/>
        </w:rPr>
        <w:t xml:space="preserve">1st level headings should be Sitka Display font, 10 point bold, single line spacing, 6 </w:t>
      </w:r>
      <w:proofErr w:type="spellStart"/>
      <w:r w:rsidRPr="00C83B92">
        <w:rPr>
          <w:lang w:val="en-US"/>
        </w:rPr>
        <w:t>pt</w:t>
      </w:r>
      <w:proofErr w:type="spellEnd"/>
      <w:r w:rsidRPr="00C83B92">
        <w:rPr>
          <w:lang w:val="en-US"/>
        </w:rPr>
        <w:t xml:space="preserve"> before and after paragraph spacing.</w:t>
      </w:r>
    </w:p>
    <w:p w14:paraId="10877E36" w14:textId="1B1F7CD0" w:rsidR="00D220DC" w:rsidRPr="00C83B92" w:rsidRDefault="00C83B92" w:rsidP="00C83B92">
      <w:pPr>
        <w:pStyle w:val="ListeParagraf"/>
        <w:numPr>
          <w:ilvl w:val="0"/>
          <w:numId w:val="2"/>
        </w:numPr>
        <w:rPr>
          <w:rFonts w:cs="Nirmala UI Semilight"/>
          <w:szCs w:val="18"/>
          <w:lang w:val="en-US"/>
        </w:rPr>
      </w:pPr>
      <w:r w:rsidRPr="00C83B92">
        <w:rPr>
          <w:lang w:val="en-US"/>
        </w:rPr>
        <w:t xml:space="preserve">2nd and 3rd level headings should be Sitka Display font 9 points bold italic in single line spacing, paragraph spacing should be 6 </w:t>
      </w:r>
      <w:proofErr w:type="spellStart"/>
      <w:r w:rsidRPr="00C83B92">
        <w:rPr>
          <w:lang w:val="en-US"/>
        </w:rPr>
        <w:t>pt</w:t>
      </w:r>
      <w:proofErr w:type="spellEnd"/>
      <w:r w:rsidRPr="00C83B92">
        <w:rPr>
          <w:lang w:val="en-US"/>
        </w:rPr>
        <w:t xml:space="preserve"> first and then 6 pt</w:t>
      </w:r>
      <w:r w:rsidR="00D220DC" w:rsidRPr="00C83B92">
        <w:rPr>
          <w:rFonts w:cs="Nirmala UI Semilight"/>
          <w:szCs w:val="18"/>
          <w:lang w:val="en-US"/>
        </w:rPr>
        <w:t>.</w:t>
      </w:r>
    </w:p>
    <w:p w14:paraId="390189AD" w14:textId="25DB9E62" w:rsidR="00D220DC" w:rsidRPr="00B32A45" w:rsidRDefault="00D550EB" w:rsidP="00D550EB">
      <w:pPr>
        <w:pStyle w:val="Balk1"/>
        <w:rPr>
          <w:lang w:val="en-US"/>
        </w:rPr>
      </w:pPr>
      <w:r w:rsidRPr="00B32A45">
        <w:rPr>
          <w:lang w:val="en-US"/>
        </w:rPr>
        <w:t>2.</w:t>
      </w:r>
      <w:r w:rsidR="00D220DC" w:rsidRPr="00B32A45">
        <w:rPr>
          <w:lang w:val="en-US"/>
        </w:rPr>
        <w:t xml:space="preserve"> </w:t>
      </w:r>
      <w:r w:rsidR="00B32A45" w:rsidRPr="00B32A45">
        <w:rPr>
          <w:lang w:val="en-US"/>
        </w:rPr>
        <w:t>Main Text</w:t>
      </w:r>
    </w:p>
    <w:p w14:paraId="0B0B8433" w14:textId="2D3F6BC3" w:rsidR="00D220DC" w:rsidRPr="009020D6" w:rsidRDefault="00B32A45" w:rsidP="00D220DC">
      <w:pPr>
        <w:ind w:firstLine="284"/>
        <w:rPr>
          <w:rFonts w:cs="Nirmala UI Semilight"/>
          <w:szCs w:val="18"/>
        </w:rPr>
      </w:pPr>
      <w:r w:rsidRPr="00B32A45">
        <w:rPr>
          <w:rFonts w:cs="Nirmala UI Semilight"/>
          <w:szCs w:val="18"/>
          <w:lang w:val="en-US"/>
        </w:rPr>
        <w:t xml:space="preserve">Body text should be justified, first line indented by 0.4 cm, Sitka Display font should be 9 point normal, single line spacing, paragraph spacing should be zero(0) </w:t>
      </w:r>
      <w:proofErr w:type="spellStart"/>
      <w:r w:rsidRPr="00B32A45">
        <w:rPr>
          <w:rFonts w:cs="Nirmala UI Semilight"/>
          <w:szCs w:val="18"/>
          <w:lang w:val="en-US"/>
        </w:rPr>
        <w:t>pt</w:t>
      </w:r>
      <w:proofErr w:type="spellEnd"/>
      <w:r w:rsidRPr="00B32A45">
        <w:rPr>
          <w:rFonts w:cs="Nirmala UI Semilight"/>
          <w:szCs w:val="18"/>
          <w:lang w:val="en-US"/>
        </w:rPr>
        <w:t xml:space="preserve"> before and after</w:t>
      </w:r>
      <w:r w:rsidR="00D220DC" w:rsidRPr="00B32A45">
        <w:rPr>
          <w:rFonts w:cs="Nirmala UI Semilight"/>
          <w:szCs w:val="18"/>
          <w:lang w:val="en-US"/>
        </w:rPr>
        <w:t>.</w:t>
      </w:r>
    </w:p>
    <w:p w14:paraId="53DB3D8B" w14:textId="66369033" w:rsidR="00D550EB" w:rsidRPr="004349AB" w:rsidRDefault="00D550EB" w:rsidP="00D550EB">
      <w:pPr>
        <w:pStyle w:val="Balk2"/>
        <w:rPr>
          <w:b/>
          <w:szCs w:val="18"/>
          <w:lang w:val="en-US"/>
        </w:rPr>
      </w:pPr>
      <w:r w:rsidRPr="004349AB">
        <w:rPr>
          <w:b/>
          <w:szCs w:val="18"/>
          <w:lang w:val="en-US"/>
        </w:rPr>
        <w:t xml:space="preserve">2.1.1. </w:t>
      </w:r>
      <w:r w:rsidR="00B32A45" w:rsidRPr="004349AB">
        <w:rPr>
          <w:b/>
          <w:szCs w:val="18"/>
          <w:lang w:val="en-US"/>
        </w:rPr>
        <w:t>Tables, figures</w:t>
      </w:r>
      <w:r w:rsidR="004349AB" w:rsidRPr="004349AB">
        <w:rPr>
          <w:b/>
          <w:szCs w:val="18"/>
          <w:lang w:val="en-US"/>
        </w:rPr>
        <w:t>,</w:t>
      </w:r>
      <w:r w:rsidR="00B32A45" w:rsidRPr="004349AB">
        <w:rPr>
          <w:b/>
          <w:szCs w:val="18"/>
          <w:lang w:val="en-US"/>
        </w:rPr>
        <w:t xml:space="preserve"> and graphs</w:t>
      </w:r>
    </w:p>
    <w:p w14:paraId="1CD4CCFF" w14:textId="60BAC3D7" w:rsidR="00D550EB" w:rsidRPr="009020D6" w:rsidRDefault="004349AB" w:rsidP="00D550EB">
      <w:r w:rsidRPr="004349AB">
        <w:rPr>
          <w:lang w:val="en-US"/>
        </w:rPr>
        <w:t>An example of a table is given in Table 1. Depending on the purpose of use, some different tables can also be used. The table title should be above the table. For the Table Title, the style defined with the name "Table Shape Chart Title" in the style gallery of this template should be used. The style defined with the name "Table Shape Chart Name" in the style gallery should be used at the bottom line of the table name and table numbering. The spelling rules given for the table are valid for figures and graphics</w:t>
      </w:r>
      <w:r w:rsidR="00DB67AE" w:rsidRPr="004349AB">
        <w:rPr>
          <w:lang w:val="en-US"/>
        </w:rPr>
        <w:t>.</w:t>
      </w:r>
    </w:p>
    <w:p w14:paraId="2AC921C3" w14:textId="7CCA3C6B" w:rsidR="00D550EB" w:rsidRPr="00BD54B9" w:rsidRDefault="00D550EB" w:rsidP="00814D9E">
      <w:pPr>
        <w:pStyle w:val="Balk4"/>
        <w:rPr>
          <w:lang w:val="en-US"/>
        </w:rPr>
      </w:pPr>
      <w:r w:rsidRPr="00BD54B9">
        <w:rPr>
          <w:lang w:val="en-US"/>
        </w:rPr>
        <w:t>Tabl</w:t>
      </w:r>
      <w:r w:rsidR="004349AB" w:rsidRPr="00BD54B9">
        <w:rPr>
          <w:lang w:val="en-US"/>
        </w:rPr>
        <w:t>e</w:t>
      </w:r>
      <w:r w:rsidRPr="00BD54B9">
        <w:rPr>
          <w:lang w:val="en-US"/>
        </w:rPr>
        <w:t xml:space="preserve"> 1</w:t>
      </w:r>
    </w:p>
    <w:p w14:paraId="0121087D" w14:textId="0C208767" w:rsidR="00D550EB" w:rsidRPr="00BD54B9" w:rsidRDefault="004349AB" w:rsidP="00814D9E">
      <w:pPr>
        <w:pStyle w:val="KonuBal"/>
        <w:rPr>
          <w:b/>
          <w:szCs w:val="18"/>
          <w:lang w:val="en-US"/>
        </w:rPr>
      </w:pPr>
      <w:r w:rsidRPr="00BD54B9">
        <w:rPr>
          <w:b/>
          <w:szCs w:val="18"/>
          <w:lang w:val="en-US"/>
        </w:rPr>
        <w:t>A table sample</w:t>
      </w:r>
      <w:r w:rsidR="00DB67AE" w:rsidRPr="00BD54B9">
        <w:rPr>
          <w:b/>
          <w:szCs w:val="18"/>
          <w:lang w:val="en-US"/>
        </w:rPr>
        <w:t xml:space="preserve"> (</w:t>
      </w:r>
      <w:r w:rsidR="006E265B" w:rsidRPr="00BD54B9">
        <w:rPr>
          <w:b/>
          <w:szCs w:val="18"/>
          <w:lang w:val="en-US"/>
        </w:rPr>
        <w:t>one column wide</w:t>
      </w:r>
      <w:r w:rsidR="00DB67AE" w:rsidRPr="00BD54B9">
        <w:rPr>
          <w:b/>
          <w:szCs w:val="18"/>
          <w:lang w:val="en-US"/>
        </w:rPr>
        <w:t>)</w:t>
      </w:r>
    </w:p>
    <w:tbl>
      <w:tblPr>
        <w:tblW w:w="4820"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851"/>
        <w:gridCol w:w="850"/>
        <w:gridCol w:w="1134"/>
        <w:gridCol w:w="993"/>
        <w:gridCol w:w="992"/>
      </w:tblGrid>
      <w:tr w:rsidR="00814D9E" w:rsidRPr="00BD54B9" w14:paraId="499D70EA" w14:textId="77777777" w:rsidTr="00814D9E">
        <w:trPr>
          <w:trHeight w:val="210"/>
        </w:trPr>
        <w:tc>
          <w:tcPr>
            <w:tcW w:w="851" w:type="dxa"/>
            <w:tcBorders>
              <w:top w:val="single" w:sz="6" w:space="0" w:color="000000"/>
              <w:left w:val="nil"/>
              <w:bottom w:val="single" w:sz="6" w:space="0" w:color="000000"/>
              <w:right w:val="nil"/>
            </w:tcBorders>
            <w:shd w:val="clear" w:color="auto" w:fill="FFFFFF"/>
          </w:tcPr>
          <w:p w14:paraId="6B4F644C" w14:textId="02FB06B5" w:rsidR="00814D9E" w:rsidRPr="00BD54B9" w:rsidRDefault="00814D9E" w:rsidP="00814D9E">
            <w:pPr>
              <w:ind w:firstLine="0"/>
              <w:rPr>
                <w:sz w:val="16"/>
                <w:szCs w:val="16"/>
                <w:lang w:val="en-US"/>
              </w:rPr>
            </w:pPr>
            <w:r w:rsidRPr="00BD54B9">
              <w:rPr>
                <w:sz w:val="16"/>
                <w:szCs w:val="16"/>
                <w:lang w:val="en-US"/>
              </w:rPr>
              <w:t xml:space="preserve">1. </w:t>
            </w:r>
            <w:r w:rsidR="006E265B" w:rsidRPr="00BD54B9">
              <w:rPr>
                <w:sz w:val="16"/>
                <w:szCs w:val="16"/>
                <w:lang w:val="en-US"/>
              </w:rPr>
              <w:t>Column</w:t>
            </w:r>
          </w:p>
        </w:tc>
        <w:tc>
          <w:tcPr>
            <w:tcW w:w="850" w:type="dxa"/>
            <w:tcBorders>
              <w:top w:val="single" w:sz="6" w:space="0" w:color="000000"/>
              <w:left w:val="nil"/>
              <w:bottom w:val="single" w:sz="6" w:space="0" w:color="000000"/>
              <w:right w:val="nil"/>
            </w:tcBorders>
            <w:shd w:val="clear" w:color="auto" w:fill="FFFFFF"/>
          </w:tcPr>
          <w:p w14:paraId="5FC79CFD" w14:textId="035A3267" w:rsidR="00814D9E" w:rsidRPr="00BD54B9" w:rsidRDefault="00814D9E" w:rsidP="00814D9E">
            <w:pPr>
              <w:ind w:firstLine="0"/>
              <w:rPr>
                <w:sz w:val="16"/>
                <w:szCs w:val="16"/>
                <w:lang w:val="en-US"/>
              </w:rPr>
            </w:pPr>
            <w:r w:rsidRPr="00BD54B9">
              <w:rPr>
                <w:sz w:val="16"/>
                <w:szCs w:val="16"/>
                <w:lang w:val="en-US"/>
              </w:rPr>
              <w:t xml:space="preserve">2. </w:t>
            </w:r>
            <w:r w:rsidR="006E265B" w:rsidRPr="00BD54B9">
              <w:rPr>
                <w:sz w:val="16"/>
                <w:szCs w:val="16"/>
                <w:lang w:val="en-US"/>
              </w:rPr>
              <w:t>Column</w:t>
            </w:r>
          </w:p>
        </w:tc>
        <w:tc>
          <w:tcPr>
            <w:tcW w:w="1134" w:type="dxa"/>
            <w:tcBorders>
              <w:top w:val="single" w:sz="6" w:space="0" w:color="000000"/>
              <w:left w:val="nil"/>
              <w:bottom w:val="single" w:sz="6" w:space="0" w:color="000000"/>
              <w:right w:val="nil"/>
            </w:tcBorders>
            <w:shd w:val="clear" w:color="auto" w:fill="FFFFFF"/>
          </w:tcPr>
          <w:p w14:paraId="07DE7227" w14:textId="1D10FB99" w:rsidR="00814D9E" w:rsidRPr="00BD54B9" w:rsidRDefault="00814D9E" w:rsidP="00814D9E">
            <w:pPr>
              <w:rPr>
                <w:sz w:val="16"/>
                <w:szCs w:val="16"/>
                <w:lang w:val="en-US"/>
              </w:rPr>
            </w:pPr>
            <w:r w:rsidRPr="00BD54B9">
              <w:rPr>
                <w:sz w:val="16"/>
                <w:szCs w:val="16"/>
                <w:lang w:val="en-US"/>
              </w:rPr>
              <w:t xml:space="preserve">3. </w:t>
            </w:r>
            <w:r w:rsidR="006E265B" w:rsidRPr="00BD54B9">
              <w:rPr>
                <w:sz w:val="16"/>
                <w:szCs w:val="16"/>
                <w:lang w:val="en-US"/>
              </w:rPr>
              <w:t>Column</w:t>
            </w:r>
          </w:p>
        </w:tc>
        <w:tc>
          <w:tcPr>
            <w:tcW w:w="993" w:type="dxa"/>
            <w:tcBorders>
              <w:top w:val="single" w:sz="6" w:space="0" w:color="000000"/>
              <w:left w:val="nil"/>
              <w:bottom w:val="single" w:sz="6" w:space="0" w:color="000000"/>
              <w:right w:val="nil"/>
            </w:tcBorders>
            <w:shd w:val="clear" w:color="auto" w:fill="FFFFFF"/>
          </w:tcPr>
          <w:p w14:paraId="7BCDE648" w14:textId="7C878245" w:rsidR="00814D9E" w:rsidRPr="00BD54B9" w:rsidRDefault="00814D9E" w:rsidP="00814D9E">
            <w:pPr>
              <w:ind w:firstLine="0"/>
              <w:rPr>
                <w:sz w:val="16"/>
                <w:szCs w:val="16"/>
                <w:lang w:val="en-US"/>
              </w:rPr>
            </w:pPr>
            <w:r w:rsidRPr="00BD54B9">
              <w:rPr>
                <w:sz w:val="16"/>
                <w:szCs w:val="16"/>
                <w:lang w:val="en-US"/>
              </w:rPr>
              <w:t xml:space="preserve">4. </w:t>
            </w:r>
            <w:r w:rsidR="006E265B" w:rsidRPr="00BD54B9">
              <w:rPr>
                <w:sz w:val="16"/>
                <w:szCs w:val="16"/>
                <w:lang w:val="en-US"/>
              </w:rPr>
              <w:t>Column</w:t>
            </w:r>
          </w:p>
        </w:tc>
        <w:tc>
          <w:tcPr>
            <w:tcW w:w="992" w:type="dxa"/>
            <w:tcBorders>
              <w:top w:val="single" w:sz="6" w:space="0" w:color="000000"/>
              <w:left w:val="nil"/>
              <w:bottom w:val="single" w:sz="6" w:space="0" w:color="000000"/>
              <w:right w:val="nil"/>
            </w:tcBorders>
            <w:shd w:val="clear" w:color="auto" w:fill="FFFFFF"/>
          </w:tcPr>
          <w:p w14:paraId="25084721" w14:textId="7551C203" w:rsidR="00814D9E" w:rsidRPr="00BD54B9" w:rsidRDefault="00814D9E" w:rsidP="00814D9E">
            <w:pPr>
              <w:ind w:firstLine="0"/>
              <w:rPr>
                <w:sz w:val="16"/>
                <w:szCs w:val="16"/>
                <w:lang w:val="en-US"/>
              </w:rPr>
            </w:pPr>
            <w:r w:rsidRPr="00BD54B9">
              <w:rPr>
                <w:sz w:val="16"/>
                <w:szCs w:val="16"/>
                <w:lang w:val="en-US"/>
              </w:rPr>
              <w:t xml:space="preserve">5. </w:t>
            </w:r>
            <w:r w:rsidR="006E265B" w:rsidRPr="00BD54B9">
              <w:rPr>
                <w:sz w:val="16"/>
                <w:szCs w:val="16"/>
                <w:lang w:val="en-US"/>
              </w:rPr>
              <w:t>Column</w:t>
            </w:r>
          </w:p>
        </w:tc>
      </w:tr>
      <w:tr w:rsidR="00814D9E" w:rsidRPr="00BD54B9" w14:paraId="6BE334CB" w14:textId="77777777" w:rsidTr="00814D9E">
        <w:trPr>
          <w:trHeight w:val="210"/>
        </w:trPr>
        <w:tc>
          <w:tcPr>
            <w:tcW w:w="851" w:type="dxa"/>
            <w:tcBorders>
              <w:top w:val="nil"/>
              <w:left w:val="nil"/>
              <w:right w:val="nil"/>
            </w:tcBorders>
            <w:shd w:val="clear" w:color="auto" w:fill="FFFFFF"/>
          </w:tcPr>
          <w:p w14:paraId="38019621" w14:textId="77777777" w:rsidR="00814D9E" w:rsidRPr="00BD54B9" w:rsidRDefault="00814D9E" w:rsidP="00814D9E">
            <w:pPr>
              <w:ind w:firstLine="0"/>
              <w:rPr>
                <w:sz w:val="16"/>
                <w:szCs w:val="16"/>
                <w:lang w:val="en-US"/>
              </w:rPr>
            </w:pPr>
            <w:r w:rsidRPr="00BD54B9">
              <w:rPr>
                <w:sz w:val="16"/>
                <w:szCs w:val="16"/>
                <w:lang w:val="en-US"/>
              </w:rPr>
              <w:t>A</w:t>
            </w:r>
          </w:p>
        </w:tc>
        <w:tc>
          <w:tcPr>
            <w:tcW w:w="850" w:type="dxa"/>
            <w:tcBorders>
              <w:top w:val="nil"/>
              <w:left w:val="nil"/>
              <w:right w:val="nil"/>
            </w:tcBorders>
            <w:shd w:val="clear" w:color="auto" w:fill="FFFFFF"/>
          </w:tcPr>
          <w:p w14:paraId="2FE930A7" w14:textId="77777777" w:rsidR="00814D9E" w:rsidRPr="00BD54B9" w:rsidRDefault="00814D9E" w:rsidP="00814D9E">
            <w:pPr>
              <w:ind w:firstLine="0"/>
              <w:rPr>
                <w:sz w:val="16"/>
                <w:szCs w:val="16"/>
                <w:lang w:val="en-US"/>
              </w:rPr>
            </w:pPr>
            <w:r w:rsidRPr="00BD54B9">
              <w:rPr>
                <w:sz w:val="16"/>
                <w:szCs w:val="16"/>
                <w:lang w:val="en-US"/>
              </w:rPr>
              <w:t>X</w:t>
            </w:r>
          </w:p>
        </w:tc>
        <w:tc>
          <w:tcPr>
            <w:tcW w:w="1134" w:type="dxa"/>
            <w:tcBorders>
              <w:top w:val="nil"/>
              <w:left w:val="nil"/>
              <w:right w:val="nil"/>
            </w:tcBorders>
            <w:shd w:val="clear" w:color="auto" w:fill="FFFFFF"/>
          </w:tcPr>
          <w:p w14:paraId="1FFC4725" w14:textId="77777777" w:rsidR="00814D9E" w:rsidRPr="00BD54B9" w:rsidRDefault="00814D9E" w:rsidP="00814D9E">
            <w:pPr>
              <w:rPr>
                <w:sz w:val="16"/>
                <w:szCs w:val="16"/>
                <w:lang w:val="en-US"/>
              </w:rPr>
            </w:pPr>
            <w:r w:rsidRPr="00BD54B9">
              <w:rPr>
                <w:sz w:val="16"/>
                <w:szCs w:val="16"/>
                <w:lang w:val="en-US"/>
              </w:rPr>
              <w:t>X</w:t>
            </w:r>
          </w:p>
        </w:tc>
        <w:tc>
          <w:tcPr>
            <w:tcW w:w="993" w:type="dxa"/>
            <w:tcBorders>
              <w:top w:val="nil"/>
              <w:left w:val="nil"/>
              <w:right w:val="nil"/>
            </w:tcBorders>
            <w:shd w:val="clear" w:color="auto" w:fill="FFFFFF"/>
          </w:tcPr>
          <w:p w14:paraId="2C420D11" w14:textId="77777777" w:rsidR="00814D9E" w:rsidRPr="00BD54B9" w:rsidRDefault="00814D9E" w:rsidP="00814D9E">
            <w:pPr>
              <w:ind w:firstLine="0"/>
              <w:rPr>
                <w:sz w:val="16"/>
                <w:szCs w:val="16"/>
                <w:lang w:val="en-US"/>
              </w:rPr>
            </w:pPr>
            <w:r w:rsidRPr="00BD54B9">
              <w:rPr>
                <w:sz w:val="16"/>
                <w:szCs w:val="16"/>
                <w:lang w:val="en-US"/>
              </w:rPr>
              <w:t>X</w:t>
            </w:r>
          </w:p>
        </w:tc>
        <w:tc>
          <w:tcPr>
            <w:tcW w:w="992" w:type="dxa"/>
            <w:tcBorders>
              <w:top w:val="nil"/>
              <w:left w:val="nil"/>
              <w:right w:val="nil"/>
            </w:tcBorders>
            <w:shd w:val="clear" w:color="auto" w:fill="FFFFFF"/>
          </w:tcPr>
          <w:p w14:paraId="7CFC089C" w14:textId="77777777" w:rsidR="00814D9E" w:rsidRPr="00BD54B9" w:rsidRDefault="00814D9E" w:rsidP="00814D9E">
            <w:pPr>
              <w:ind w:firstLine="0"/>
              <w:rPr>
                <w:sz w:val="16"/>
                <w:szCs w:val="16"/>
                <w:lang w:val="en-US"/>
              </w:rPr>
            </w:pPr>
            <w:r w:rsidRPr="00BD54B9">
              <w:rPr>
                <w:sz w:val="16"/>
                <w:szCs w:val="16"/>
                <w:lang w:val="en-US"/>
              </w:rPr>
              <w:t>X</w:t>
            </w:r>
          </w:p>
        </w:tc>
      </w:tr>
      <w:tr w:rsidR="00814D9E" w:rsidRPr="00BD54B9" w14:paraId="31E91701" w14:textId="77777777" w:rsidTr="00814D9E">
        <w:trPr>
          <w:trHeight w:val="210"/>
        </w:trPr>
        <w:tc>
          <w:tcPr>
            <w:tcW w:w="851" w:type="dxa"/>
            <w:tcBorders>
              <w:left w:val="nil"/>
              <w:right w:val="nil"/>
            </w:tcBorders>
            <w:shd w:val="clear" w:color="auto" w:fill="FFFFFF"/>
          </w:tcPr>
          <w:p w14:paraId="066D2DC9" w14:textId="77777777" w:rsidR="00814D9E" w:rsidRPr="00BD54B9" w:rsidRDefault="00814D9E" w:rsidP="00814D9E">
            <w:pPr>
              <w:ind w:firstLine="0"/>
              <w:rPr>
                <w:sz w:val="16"/>
                <w:szCs w:val="16"/>
                <w:lang w:val="en-US"/>
              </w:rPr>
            </w:pPr>
            <w:r w:rsidRPr="00BD54B9">
              <w:rPr>
                <w:sz w:val="16"/>
                <w:szCs w:val="16"/>
                <w:lang w:val="en-US"/>
              </w:rPr>
              <w:t>B</w:t>
            </w:r>
          </w:p>
        </w:tc>
        <w:tc>
          <w:tcPr>
            <w:tcW w:w="850" w:type="dxa"/>
            <w:tcBorders>
              <w:left w:val="nil"/>
              <w:right w:val="nil"/>
            </w:tcBorders>
            <w:shd w:val="clear" w:color="auto" w:fill="FFFFFF"/>
          </w:tcPr>
          <w:p w14:paraId="25822A00" w14:textId="77777777" w:rsidR="00814D9E" w:rsidRPr="00BD54B9" w:rsidRDefault="00814D9E" w:rsidP="00814D9E">
            <w:pPr>
              <w:ind w:firstLine="0"/>
              <w:rPr>
                <w:sz w:val="16"/>
                <w:szCs w:val="16"/>
                <w:lang w:val="en-US"/>
              </w:rPr>
            </w:pPr>
            <w:r w:rsidRPr="00BD54B9">
              <w:rPr>
                <w:sz w:val="16"/>
                <w:szCs w:val="16"/>
                <w:lang w:val="en-US"/>
              </w:rPr>
              <w:t>Y</w:t>
            </w:r>
          </w:p>
        </w:tc>
        <w:tc>
          <w:tcPr>
            <w:tcW w:w="1134" w:type="dxa"/>
            <w:tcBorders>
              <w:left w:val="nil"/>
              <w:right w:val="nil"/>
            </w:tcBorders>
            <w:shd w:val="clear" w:color="auto" w:fill="FFFFFF"/>
          </w:tcPr>
          <w:p w14:paraId="0D91FB66" w14:textId="77777777" w:rsidR="00814D9E" w:rsidRPr="00BD54B9" w:rsidRDefault="00814D9E" w:rsidP="00814D9E">
            <w:pPr>
              <w:rPr>
                <w:sz w:val="16"/>
                <w:szCs w:val="16"/>
                <w:lang w:val="en-US"/>
              </w:rPr>
            </w:pPr>
            <w:r w:rsidRPr="00BD54B9">
              <w:rPr>
                <w:sz w:val="16"/>
                <w:szCs w:val="16"/>
                <w:lang w:val="en-US"/>
              </w:rPr>
              <w:t>Y</w:t>
            </w:r>
          </w:p>
        </w:tc>
        <w:tc>
          <w:tcPr>
            <w:tcW w:w="993" w:type="dxa"/>
            <w:tcBorders>
              <w:left w:val="nil"/>
              <w:right w:val="nil"/>
            </w:tcBorders>
            <w:shd w:val="clear" w:color="auto" w:fill="FFFFFF"/>
          </w:tcPr>
          <w:p w14:paraId="346630C7" w14:textId="77777777" w:rsidR="00814D9E" w:rsidRPr="00BD54B9" w:rsidRDefault="00814D9E" w:rsidP="00814D9E">
            <w:pPr>
              <w:ind w:firstLine="0"/>
              <w:rPr>
                <w:sz w:val="16"/>
                <w:szCs w:val="16"/>
                <w:lang w:val="en-US"/>
              </w:rPr>
            </w:pPr>
            <w:r w:rsidRPr="00BD54B9">
              <w:rPr>
                <w:sz w:val="16"/>
                <w:szCs w:val="16"/>
                <w:lang w:val="en-US"/>
              </w:rPr>
              <w:t>Y</w:t>
            </w:r>
          </w:p>
        </w:tc>
        <w:tc>
          <w:tcPr>
            <w:tcW w:w="992" w:type="dxa"/>
            <w:tcBorders>
              <w:left w:val="nil"/>
              <w:right w:val="nil"/>
            </w:tcBorders>
            <w:shd w:val="clear" w:color="auto" w:fill="FFFFFF"/>
          </w:tcPr>
          <w:p w14:paraId="4F6A0906" w14:textId="77777777" w:rsidR="00814D9E" w:rsidRPr="00BD54B9" w:rsidRDefault="00814D9E" w:rsidP="00814D9E">
            <w:pPr>
              <w:ind w:firstLine="0"/>
              <w:rPr>
                <w:sz w:val="16"/>
                <w:szCs w:val="16"/>
                <w:lang w:val="en-US"/>
              </w:rPr>
            </w:pPr>
            <w:r w:rsidRPr="00BD54B9">
              <w:rPr>
                <w:sz w:val="16"/>
                <w:szCs w:val="16"/>
                <w:lang w:val="en-US"/>
              </w:rPr>
              <w:t>Y</w:t>
            </w:r>
          </w:p>
        </w:tc>
      </w:tr>
      <w:tr w:rsidR="00814D9E" w:rsidRPr="00BD54B9" w14:paraId="5AB5BAF4" w14:textId="77777777" w:rsidTr="00814D9E">
        <w:trPr>
          <w:trHeight w:val="210"/>
        </w:trPr>
        <w:tc>
          <w:tcPr>
            <w:tcW w:w="851" w:type="dxa"/>
            <w:tcBorders>
              <w:left w:val="nil"/>
              <w:bottom w:val="single" w:sz="6" w:space="0" w:color="000000"/>
              <w:right w:val="nil"/>
            </w:tcBorders>
            <w:shd w:val="clear" w:color="auto" w:fill="FFFFFF"/>
          </w:tcPr>
          <w:p w14:paraId="56244373" w14:textId="77777777" w:rsidR="00814D9E" w:rsidRPr="00BD54B9" w:rsidRDefault="00814D9E" w:rsidP="00814D9E">
            <w:pPr>
              <w:ind w:firstLine="0"/>
              <w:rPr>
                <w:sz w:val="16"/>
                <w:szCs w:val="16"/>
                <w:lang w:val="en-US"/>
              </w:rPr>
            </w:pPr>
            <w:r w:rsidRPr="00BD54B9">
              <w:rPr>
                <w:sz w:val="16"/>
                <w:szCs w:val="16"/>
                <w:lang w:val="en-US"/>
              </w:rPr>
              <w:t>C</w:t>
            </w:r>
          </w:p>
        </w:tc>
        <w:tc>
          <w:tcPr>
            <w:tcW w:w="850" w:type="dxa"/>
            <w:tcBorders>
              <w:left w:val="nil"/>
              <w:bottom w:val="single" w:sz="6" w:space="0" w:color="000000"/>
              <w:right w:val="nil"/>
            </w:tcBorders>
            <w:shd w:val="clear" w:color="auto" w:fill="FFFFFF"/>
          </w:tcPr>
          <w:p w14:paraId="483C748F" w14:textId="77777777" w:rsidR="00814D9E" w:rsidRPr="00BD54B9" w:rsidRDefault="00814D9E" w:rsidP="00814D9E">
            <w:pPr>
              <w:ind w:firstLine="0"/>
              <w:rPr>
                <w:sz w:val="16"/>
                <w:szCs w:val="16"/>
                <w:lang w:val="en-US"/>
              </w:rPr>
            </w:pPr>
            <w:r w:rsidRPr="00BD54B9">
              <w:rPr>
                <w:sz w:val="16"/>
                <w:szCs w:val="16"/>
                <w:lang w:val="en-US"/>
              </w:rPr>
              <w:t>Z</w:t>
            </w:r>
          </w:p>
        </w:tc>
        <w:tc>
          <w:tcPr>
            <w:tcW w:w="1134" w:type="dxa"/>
            <w:tcBorders>
              <w:left w:val="nil"/>
              <w:bottom w:val="single" w:sz="6" w:space="0" w:color="000000"/>
              <w:right w:val="nil"/>
            </w:tcBorders>
            <w:shd w:val="clear" w:color="auto" w:fill="FFFFFF"/>
          </w:tcPr>
          <w:p w14:paraId="52506D5C" w14:textId="77777777" w:rsidR="00814D9E" w:rsidRPr="00BD54B9" w:rsidRDefault="00814D9E" w:rsidP="00814D9E">
            <w:pPr>
              <w:rPr>
                <w:sz w:val="16"/>
                <w:szCs w:val="16"/>
                <w:lang w:val="en-US"/>
              </w:rPr>
            </w:pPr>
            <w:r w:rsidRPr="00BD54B9">
              <w:rPr>
                <w:sz w:val="16"/>
                <w:szCs w:val="16"/>
                <w:lang w:val="en-US"/>
              </w:rPr>
              <w:t>Z</w:t>
            </w:r>
          </w:p>
        </w:tc>
        <w:tc>
          <w:tcPr>
            <w:tcW w:w="993" w:type="dxa"/>
            <w:tcBorders>
              <w:left w:val="nil"/>
              <w:bottom w:val="single" w:sz="6" w:space="0" w:color="000000"/>
              <w:right w:val="nil"/>
            </w:tcBorders>
            <w:shd w:val="clear" w:color="auto" w:fill="FFFFFF"/>
          </w:tcPr>
          <w:p w14:paraId="72805356" w14:textId="77777777" w:rsidR="00814D9E" w:rsidRPr="00BD54B9" w:rsidRDefault="00814D9E" w:rsidP="00814D9E">
            <w:pPr>
              <w:ind w:firstLine="0"/>
              <w:rPr>
                <w:sz w:val="16"/>
                <w:szCs w:val="16"/>
                <w:lang w:val="en-US"/>
              </w:rPr>
            </w:pPr>
            <w:r w:rsidRPr="00BD54B9">
              <w:rPr>
                <w:sz w:val="16"/>
                <w:szCs w:val="16"/>
                <w:lang w:val="en-US"/>
              </w:rPr>
              <w:t>Z</w:t>
            </w:r>
          </w:p>
        </w:tc>
        <w:tc>
          <w:tcPr>
            <w:tcW w:w="992" w:type="dxa"/>
            <w:tcBorders>
              <w:left w:val="nil"/>
              <w:bottom w:val="single" w:sz="6" w:space="0" w:color="000000"/>
              <w:right w:val="nil"/>
            </w:tcBorders>
            <w:shd w:val="clear" w:color="auto" w:fill="FFFFFF"/>
          </w:tcPr>
          <w:p w14:paraId="400A002E" w14:textId="77777777" w:rsidR="00814D9E" w:rsidRPr="00BD54B9" w:rsidRDefault="00814D9E" w:rsidP="00814D9E">
            <w:pPr>
              <w:ind w:firstLine="0"/>
              <w:rPr>
                <w:sz w:val="16"/>
                <w:szCs w:val="16"/>
                <w:lang w:val="en-US"/>
              </w:rPr>
            </w:pPr>
            <w:r w:rsidRPr="00BD54B9">
              <w:rPr>
                <w:sz w:val="16"/>
                <w:szCs w:val="16"/>
                <w:lang w:val="en-US"/>
              </w:rPr>
              <w:t>Z</w:t>
            </w:r>
          </w:p>
        </w:tc>
      </w:tr>
    </w:tbl>
    <w:p w14:paraId="08D1FF1B" w14:textId="52F8E299" w:rsidR="00DB67AE" w:rsidRPr="00BD54B9" w:rsidRDefault="006E265B" w:rsidP="00962124">
      <w:pPr>
        <w:pStyle w:val="Balk4"/>
        <w:spacing w:before="0" w:after="120"/>
        <w:rPr>
          <w:b w:val="0"/>
          <w:sz w:val="16"/>
          <w:szCs w:val="16"/>
          <w:lang w:val="en-US"/>
        </w:rPr>
        <w:sectPr w:rsidR="00DB67AE" w:rsidRPr="00BD54B9" w:rsidSect="003E68BD">
          <w:type w:val="continuous"/>
          <w:pgSz w:w="11906" w:h="16838"/>
          <w:pgMar w:top="1134" w:right="851" w:bottom="1134" w:left="851" w:header="709" w:footer="709" w:gutter="0"/>
          <w:cols w:num="2" w:space="284"/>
          <w:docGrid w:linePitch="360"/>
        </w:sectPr>
      </w:pPr>
      <w:r w:rsidRPr="00BD54B9">
        <w:rPr>
          <w:sz w:val="16"/>
          <w:szCs w:val="16"/>
          <w:lang w:val="en-US"/>
        </w:rPr>
        <w:t>Source</w:t>
      </w:r>
      <w:r w:rsidR="00814D9E" w:rsidRPr="00BD54B9">
        <w:rPr>
          <w:sz w:val="16"/>
          <w:szCs w:val="16"/>
          <w:lang w:val="en-US"/>
        </w:rPr>
        <w:t>:</w:t>
      </w:r>
      <w:r w:rsidR="00814D9E" w:rsidRPr="00BD54B9">
        <w:rPr>
          <w:b w:val="0"/>
          <w:sz w:val="16"/>
          <w:szCs w:val="16"/>
          <w:lang w:val="en-US"/>
        </w:rPr>
        <w:t xml:space="preserve"> </w:t>
      </w:r>
      <w:proofErr w:type="spellStart"/>
      <w:r w:rsidR="009020D6" w:rsidRPr="00BD54B9">
        <w:rPr>
          <w:b w:val="0"/>
          <w:sz w:val="16"/>
          <w:szCs w:val="16"/>
          <w:lang w:val="en-US"/>
        </w:rPr>
        <w:t>Seyidoğlu</w:t>
      </w:r>
      <w:proofErr w:type="spellEnd"/>
      <w:r w:rsidR="009020D6" w:rsidRPr="00BD54B9">
        <w:rPr>
          <w:b w:val="0"/>
          <w:sz w:val="16"/>
          <w:szCs w:val="16"/>
          <w:lang w:val="en-US"/>
        </w:rPr>
        <w:t xml:space="preserve">, 2018: 215. </w:t>
      </w:r>
    </w:p>
    <w:p w14:paraId="7B3467D3" w14:textId="77777777" w:rsidR="00962124" w:rsidRPr="00BD54B9" w:rsidRDefault="00962124" w:rsidP="00DB67AE">
      <w:pPr>
        <w:pStyle w:val="Balk4"/>
        <w:rPr>
          <w:lang w:val="en-US"/>
        </w:rPr>
      </w:pPr>
    </w:p>
    <w:p w14:paraId="248012A0" w14:textId="4CA6F2D7" w:rsidR="00D550EB" w:rsidRPr="00BD54B9" w:rsidRDefault="00D550EB" w:rsidP="00DB67AE">
      <w:pPr>
        <w:pStyle w:val="Balk4"/>
        <w:rPr>
          <w:lang w:val="en-US"/>
        </w:rPr>
      </w:pPr>
      <w:r w:rsidRPr="00BD54B9">
        <w:rPr>
          <w:lang w:val="en-US"/>
        </w:rPr>
        <w:t>Tabl</w:t>
      </w:r>
      <w:r w:rsidR="006E265B" w:rsidRPr="00BD54B9">
        <w:rPr>
          <w:lang w:val="en-US"/>
        </w:rPr>
        <w:t>e</w:t>
      </w:r>
      <w:r w:rsidRPr="00BD54B9">
        <w:rPr>
          <w:lang w:val="en-US"/>
        </w:rPr>
        <w:t xml:space="preserve"> </w:t>
      </w:r>
      <w:r w:rsidR="00DB67AE" w:rsidRPr="00BD54B9">
        <w:rPr>
          <w:lang w:val="en-US"/>
        </w:rPr>
        <w:t>2</w:t>
      </w:r>
    </w:p>
    <w:p w14:paraId="60573919" w14:textId="7E02098D" w:rsidR="00D550EB" w:rsidRPr="00BD54B9" w:rsidRDefault="006E265B" w:rsidP="00DB67AE">
      <w:pPr>
        <w:pStyle w:val="KonuBal"/>
        <w:rPr>
          <w:b/>
          <w:lang w:val="en-US"/>
        </w:rPr>
      </w:pPr>
      <w:r w:rsidRPr="00BD54B9">
        <w:rPr>
          <w:b/>
          <w:lang w:val="en-US"/>
        </w:rPr>
        <w:t>A table sample</w:t>
      </w:r>
      <w:r w:rsidR="00DB67AE" w:rsidRPr="00BD54B9">
        <w:rPr>
          <w:b/>
          <w:lang w:val="en-US"/>
        </w:rPr>
        <w:t xml:space="preserve"> (</w:t>
      </w:r>
      <w:r w:rsidR="00BD54B9" w:rsidRPr="00BD54B9">
        <w:rPr>
          <w:b/>
          <w:szCs w:val="18"/>
          <w:lang w:val="en-US"/>
        </w:rPr>
        <w:t>double</w:t>
      </w:r>
      <w:r w:rsidR="00BD54B9" w:rsidRPr="00BD54B9">
        <w:rPr>
          <w:b/>
          <w:szCs w:val="18"/>
          <w:lang w:val="en-US"/>
        </w:rPr>
        <w:t xml:space="preserve"> column</w:t>
      </w:r>
      <w:r w:rsidR="00BD54B9" w:rsidRPr="00BD54B9">
        <w:rPr>
          <w:b/>
          <w:szCs w:val="18"/>
          <w:lang w:val="en-US"/>
        </w:rPr>
        <w:t>s</w:t>
      </w:r>
      <w:r w:rsidR="00BD54B9" w:rsidRPr="00BD54B9">
        <w:rPr>
          <w:b/>
          <w:szCs w:val="18"/>
          <w:lang w:val="en-US"/>
        </w:rPr>
        <w:t xml:space="preserve"> wide</w:t>
      </w:r>
      <w:r w:rsidR="00DB67AE" w:rsidRPr="00BD54B9">
        <w:rPr>
          <w:b/>
          <w:lang w:val="en-US"/>
        </w:rPr>
        <w:t>)</w:t>
      </w:r>
    </w:p>
    <w:tbl>
      <w:tblPr>
        <w:tblW w:w="0" w:type="auto"/>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1113"/>
        <w:gridCol w:w="1124"/>
        <w:gridCol w:w="1124"/>
        <w:gridCol w:w="1124"/>
        <w:gridCol w:w="1124"/>
        <w:gridCol w:w="1124"/>
        <w:gridCol w:w="1124"/>
        <w:gridCol w:w="1124"/>
      </w:tblGrid>
      <w:tr w:rsidR="00DB67AE" w:rsidRPr="00BD54B9" w14:paraId="3001E475" w14:textId="77777777" w:rsidTr="00DB67AE">
        <w:trPr>
          <w:trHeight w:val="210"/>
          <w:jc w:val="center"/>
        </w:trPr>
        <w:tc>
          <w:tcPr>
            <w:tcW w:w="1113" w:type="dxa"/>
            <w:tcBorders>
              <w:top w:val="single" w:sz="6" w:space="0" w:color="000000"/>
              <w:left w:val="nil"/>
              <w:bottom w:val="single" w:sz="6" w:space="0" w:color="000000"/>
              <w:right w:val="nil"/>
            </w:tcBorders>
            <w:shd w:val="clear" w:color="auto" w:fill="FFFFFF"/>
          </w:tcPr>
          <w:p w14:paraId="0D365E09" w14:textId="621455A8" w:rsidR="00DB67AE" w:rsidRPr="00BD54B9" w:rsidRDefault="00DB67AE" w:rsidP="00962124">
            <w:pPr>
              <w:ind w:firstLine="0"/>
              <w:rPr>
                <w:sz w:val="16"/>
                <w:szCs w:val="16"/>
                <w:lang w:val="en-US"/>
              </w:rPr>
            </w:pPr>
            <w:r w:rsidRPr="00BD54B9">
              <w:rPr>
                <w:sz w:val="16"/>
                <w:szCs w:val="16"/>
                <w:lang w:val="en-US"/>
              </w:rPr>
              <w:t xml:space="preserve">1. </w:t>
            </w:r>
            <w:r w:rsidR="00BD54B9" w:rsidRPr="00BD54B9">
              <w:rPr>
                <w:sz w:val="16"/>
                <w:szCs w:val="16"/>
                <w:lang w:val="en-US"/>
              </w:rPr>
              <w:t>Column</w:t>
            </w:r>
          </w:p>
        </w:tc>
        <w:tc>
          <w:tcPr>
            <w:tcW w:w="1124" w:type="dxa"/>
            <w:tcBorders>
              <w:top w:val="single" w:sz="6" w:space="0" w:color="000000"/>
              <w:left w:val="nil"/>
              <w:bottom w:val="single" w:sz="6" w:space="0" w:color="000000"/>
              <w:right w:val="nil"/>
            </w:tcBorders>
            <w:shd w:val="clear" w:color="auto" w:fill="FFFFFF"/>
          </w:tcPr>
          <w:p w14:paraId="79C22C99" w14:textId="70E7D8ED" w:rsidR="00DB67AE" w:rsidRPr="00BD54B9" w:rsidRDefault="00DB67AE" w:rsidP="00962124">
            <w:pPr>
              <w:ind w:firstLine="0"/>
              <w:rPr>
                <w:sz w:val="16"/>
                <w:szCs w:val="16"/>
                <w:lang w:val="en-US"/>
              </w:rPr>
            </w:pPr>
            <w:r w:rsidRPr="00BD54B9">
              <w:rPr>
                <w:sz w:val="16"/>
                <w:szCs w:val="16"/>
                <w:lang w:val="en-US"/>
              </w:rPr>
              <w:t xml:space="preserve">2. </w:t>
            </w:r>
            <w:r w:rsidR="00BD54B9" w:rsidRPr="00BD54B9">
              <w:rPr>
                <w:sz w:val="16"/>
                <w:szCs w:val="16"/>
                <w:lang w:val="en-US"/>
              </w:rPr>
              <w:t>Column</w:t>
            </w:r>
          </w:p>
        </w:tc>
        <w:tc>
          <w:tcPr>
            <w:tcW w:w="1124" w:type="dxa"/>
            <w:tcBorders>
              <w:top w:val="single" w:sz="6" w:space="0" w:color="000000"/>
              <w:left w:val="nil"/>
              <w:bottom w:val="single" w:sz="6" w:space="0" w:color="000000"/>
              <w:right w:val="nil"/>
            </w:tcBorders>
            <w:shd w:val="clear" w:color="auto" w:fill="FFFFFF"/>
          </w:tcPr>
          <w:p w14:paraId="2935E5AA" w14:textId="59D8AC5B" w:rsidR="00DB67AE" w:rsidRPr="00BD54B9" w:rsidRDefault="00DB67AE" w:rsidP="00962124">
            <w:pPr>
              <w:ind w:firstLine="0"/>
              <w:rPr>
                <w:sz w:val="16"/>
                <w:szCs w:val="16"/>
                <w:lang w:val="en-US"/>
              </w:rPr>
            </w:pPr>
            <w:r w:rsidRPr="00BD54B9">
              <w:rPr>
                <w:sz w:val="16"/>
                <w:szCs w:val="16"/>
                <w:lang w:val="en-US"/>
              </w:rPr>
              <w:t xml:space="preserve">3. </w:t>
            </w:r>
            <w:r w:rsidR="00BD54B9" w:rsidRPr="00BD54B9">
              <w:rPr>
                <w:sz w:val="16"/>
                <w:szCs w:val="16"/>
                <w:lang w:val="en-US"/>
              </w:rPr>
              <w:t>Column</w:t>
            </w:r>
          </w:p>
        </w:tc>
        <w:tc>
          <w:tcPr>
            <w:tcW w:w="1124" w:type="dxa"/>
            <w:tcBorders>
              <w:top w:val="single" w:sz="6" w:space="0" w:color="000000"/>
              <w:left w:val="nil"/>
              <w:bottom w:val="single" w:sz="6" w:space="0" w:color="000000"/>
              <w:right w:val="nil"/>
            </w:tcBorders>
            <w:shd w:val="clear" w:color="auto" w:fill="FFFFFF"/>
          </w:tcPr>
          <w:p w14:paraId="13B87CCF" w14:textId="34624FD6" w:rsidR="00DB67AE" w:rsidRPr="00BD54B9" w:rsidRDefault="00DB67AE" w:rsidP="00962124">
            <w:pPr>
              <w:ind w:firstLine="0"/>
              <w:rPr>
                <w:sz w:val="16"/>
                <w:szCs w:val="16"/>
                <w:lang w:val="en-US"/>
              </w:rPr>
            </w:pPr>
            <w:r w:rsidRPr="00BD54B9">
              <w:rPr>
                <w:sz w:val="16"/>
                <w:szCs w:val="16"/>
                <w:lang w:val="en-US"/>
              </w:rPr>
              <w:t xml:space="preserve">4. </w:t>
            </w:r>
            <w:r w:rsidR="00BD54B9" w:rsidRPr="00BD54B9">
              <w:rPr>
                <w:sz w:val="16"/>
                <w:szCs w:val="16"/>
                <w:lang w:val="en-US"/>
              </w:rPr>
              <w:t>Column</w:t>
            </w:r>
          </w:p>
        </w:tc>
        <w:tc>
          <w:tcPr>
            <w:tcW w:w="1124" w:type="dxa"/>
            <w:tcBorders>
              <w:top w:val="single" w:sz="6" w:space="0" w:color="000000"/>
              <w:left w:val="nil"/>
              <w:bottom w:val="single" w:sz="6" w:space="0" w:color="000000"/>
              <w:right w:val="nil"/>
            </w:tcBorders>
            <w:shd w:val="clear" w:color="auto" w:fill="FFFFFF"/>
          </w:tcPr>
          <w:p w14:paraId="2798C0B5" w14:textId="2F24D326" w:rsidR="00DB67AE" w:rsidRPr="00BD54B9" w:rsidRDefault="00DB67AE" w:rsidP="00962124">
            <w:pPr>
              <w:ind w:firstLine="0"/>
              <w:rPr>
                <w:sz w:val="16"/>
                <w:szCs w:val="16"/>
                <w:lang w:val="en-US"/>
              </w:rPr>
            </w:pPr>
            <w:r w:rsidRPr="00BD54B9">
              <w:rPr>
                <w:sz w:val="16"/>
                <w:szCs w:val="16"/>
                <w:lang w:val="en-US"/>
              </w:rPr>
              <w:t xml:space="preserve">5. </w:t>
            </w:r>
            <w:r w:rsidR="00BD54B9" w:rsidRPr="00BD54B9">
              <w:rPr>
                <w:sz w:val="16"/>
                <w:szCs w:val="16"/>
                <w:lang w:val="en-US"/>
              </w:rPr>
              <w:t>Column</w:t>
            </w:r>
          </w:p>
        </w:tc>
        <w:tc>
          <w:tcPr>
            <w:tcW w:w="1124" w:type="dxa"/>
            <w:tcBorders>
              <w:top w:val="single" w:sz="6" w:space="0" w:color="000000"/>
              <w:left w:val="nil"/>
              <w:bottom w:val="single" w:sz="6" w:space="0" w:color="000000"/>
              <w:right w:val="nil"/>
            </w:tcBorders>
            <w:shd w:val="clear" w:color="auto" w:fill="FFFFFF"/>
          </w:tcPr>
          <w:p w14:paraId="2A259960" w14:textId="23D05E51" w:rsidR="00DB67AE" w:rsidRPr="00BD54B9" w:rsidRDefault="00DB67AE" w:rsidP="00962124">
            <w:pPr>
              <w:ind w:firstLine="0"/>
              <w:rPr>
                <w:sz w:val="16"/>
                <w:szCs w:val="16"/>
                <w:lang w:val="en-US"/>
              </w:rPr>
            </w:pPr>
            <w:r w:rsidRPr="00BD54B9">
              <w:rPr>
                <w:sz w:val="16"/>
                <w:szCs w:val="16"/>
                <w:lang w:val="en-US"/>
              </w:rPr>
              <w:t xml:space="preserve">6. </w:t>
            </w:r>
            <w:r w:rsidR="00BD54B9" w:rsidRPr="00BD54B9">
              <w:rPr>
                <w:sz w:val="16"/>
                <w:szCs w:val="16"/>
                <w:lang w:val="en-US"/>
              </w:rPr>
              <w:t>Column</w:t>
            </w:r>
          </w:p>
        </w:tc>
        <w:tc>
          <w:tcPr>
            <w:tcW w:w="1124" w:type="dxa"/>
            <w:tcBorders>
              <w:top w:val="single" w:sz="6" w:space="0" w:color="000000"/>
              <w:left w:val="nil"/>
              <w:bottom w:val="single" w:sz="6" w:space="0" w:color="000000"/>
              <w:right w:val="nil"/>
            </w:tcBorders>
            <w:shd w:val="clear" w:color="auto" w:fill="FFFFFF"/>
          </w:tcPr>
          <w:p w14:paraId="7F79C57F" w14:textId="11612F6C" w:rsidR="00DB67AE" w:rsidRPr="00BD54B9" w:rsidRDefault="00DB67AE" w:rsidP="00962124">
            <w:pPr>
              <w:ind w:firstLine="0"/>
              <w:rPr>
                <w:sz w:val="16"/>
                <w:szCs w:val="16"/>
                <w:lang w:val="en-US"/>
              </w:rPr>
            </w:pPr>
            <w:r w:rsidRPr="00BD54B9">
              <w:rPr>
                <w:sz w:val="16"/>
                <w:szCs w:val="16"/>
                <w:lang w:val="en-US"/>
              </w:rPr>
              <w:t xml:space="preserve">7. </w:t>
            </w:r>
            <w:r w:rsidR="00BD54B9" w:rsidRPr="00BD54B9">
              <w:rPr>
                <w:sz w:val="16"/>
                <w:szCs w:val="16"/>
                <w:lang w:val="en-US"/>
              </w:rPr>
              <w:t>Column</w:t>
            </w:r>
          </w:p>
        </w:tc>
        <w:tc>
          <w:tcPr>
            <w:tcW w:w="1124" w:type="dxa"/>
            <w:tcBorders>
              <w:top w:val="single" w:sz="6" w:space="0" w:color="000000"/>
              <w:left w:val="nil"/>
              <w:bottom w:val="single" w:sz="6" w:space="0" w:color="000000"/>
              <w:right w:val="nil"/>
            </w:tcBorders>
            <w:shd w:val="clear" w:color="auto" w:fill="FFFFFF"/>
          </w:tcPr>
          <w:p w14:paraId="7D9AA03B" w14:textId="754527EE" w:rsidR="00DB67AE" w:rsidRPr="00BD54B9" w:rsidRDefault="00DB67AE" w:rsidP="00962124">
            <w:pPr>
              <w:ind w:firstLine="0"/>
              <w:rPr>
                <w:sz w:val="16"/>
                <w:szCs w:val="16"/>
                <w:lang w:val="en-US"/>
              </w:rPr>
            </w:pPr>
            <w:r w:rsidRPr="00BD54B9">
              <w:rPr>
                <w:sz w:val="16"/>
                <w:szCs w:val="16"/>
                <w:lang w:val="en-US"/>
              </w:rPr>
              <w:t xml:space="preserve">8. </w:t>
            </w:r>
            <w:r w:rsidR="00BD54B9" w:rsidRPr="00BD54B9">
              <w:rPr>
                <w:sz w:val="16"/>
                <w:szCs w:val="16"/>
                <w:lang w:val="en-US"/>
              </w:rPr>
              <w:t>Column</w:t>
            </w:r>
          </w:p>
        </w:tc>
      </w:tr>
      <w:tr w:rsidR="00DB67AE" w:rsidRPr="00BD54B9" w14:paraId="2FEE735C" w14:textId="77777777" w:rsidTr="00DB67AE">
        <w:trPr>
          <w:trHeight w:val="210"/>
          <w:jc w:val="center"/>
        </w:trPr>
        <w:tc>
          <w:tcPr>
            <w:tcW w:w="1113" w:type="dxa"/>
            <w:tcBorders>
              <w:top w:val="nil"/>
              <w:left w:val="nil"/>
              <w:right w:val="nil"/>
            </w:tcBorders>
            <w:shd w:val="clear" w:color="auto" w:fill="FFFFFF"/>
          </w:tcPr>
          <w:p w14:paraId="53A61B11" w14:textId="77777777" w:rsidR="00DB67AE" w:rsidRPr="00BD54B9" w:rsidRDefault="00DB67AE" w:rsidP="00962124">
            <w:pPr>
              <w:ind w:firstLine="0"/>
              <w:rPr>
                <w:sz w:val="16"/>
                <w:szCs w:val="16"/>
                <w:lang w:val="en-US"/>
              </w:rPr>
            </w:pPr>
            <w:r w:rsidRPr="00BD54B9">
              <w:rPr>
                <w:sz w:val="16"/>
                <w:szCs w:val="16"/>
                <w:lang w:val="en-US"/>
              </w:rPr>
              <w:t>A</w:t>
            </w:r>
          </w:p>
        </w:tc>
        <w:tc>
          <w:tcPr>
            <w:tcW w:w="1124" w:type="dxa"/>
            <w:tcBorders>
              <w:top w:val="nil"/>
              <w:left w:val="nil"/>
              <w:right w:val="nil"/>
            </w:tcBorders>
            <w:shd w:val="clear" w:color="auto" w:fill="FFFFFF"/>
          </w:tcPr>
          <w:p w14:paraId="26694EB8" w14:textId="77777777" w:rsidR="00DB67AE" w:rsidRPr="00BD54B9" w:rsidRDefault="00DB67AE" w:rsidP="00962124">
            <w:pPr>
              <w:ind w:firstLine="0"/>
              <w:rPr>
                <w:sz w:val="16"/>
                <w:szCs w:val="16"/>
                <w:lang w:val="en-US"/>
              </w:rPr>
            </w:pPr>
            <w:r w:rsidRPr="00BD54B9">
              <w:rPr>
                <w:sz w:val="16"/>
                <w:szCs w:val="16"/>
                <w:lang w:val="en-US"/>
              </w:rPr>
              <w:t>A</w:t>
            </w:r>
          </w:p>
        </w:tc>
        <w:tc>
          <w:tcPr>
            <w:tcW w:w="1124" w:type="dxa"/>
            <w:tcBorders>
              <w:top w:val="nil"/>
              <w:left w:val="nil"/>
              <w:right w:val="nil"/>
            </w:tcBorders>
            <w:shd w:val="clear" w:color="auto" w:fill="FFFFFF"/>
          </w:tcPr>
          <w:p w14:paraId="30FD9FC4" w14:textId="77777777" w:rsidR="00DB67AE" w:rsidRPr="00BD54B9" w:rsidRDefault="00DB67AE" w:rsidP="00962124">
            <w:pPr>
              <w:ind w:firstLine="0"/>
              <w:rPr>
                <w:sz w:val="16"/>
                <w:szCs w:val="16"/>
                <w:lang w:val="en-US"/>
              </w:rPr>
            </w:pPr>
            <w:r w:rsidRPr="00BD54B9">
              <w:rPr>
                <w:sz w:val="16"/>
                <w:szCs w:val="16"/>
                <w:lang w:val="en-US"/>
              </w:rPr>
              <w:t>X</w:t>
            </w:r>
          </w:p>
        </w:tc>
        <w:tc>
          <w:tcPr>
            <w:tcW w:w="1124" w:type="dxa"/>
            <w:tcBorders>
              <w:top w:val="nil"/>
              <w:left w:val="nil"/>
              <w:right w:val="nil"/>
            </w:tcBorders>
            <w:shd w:val="clear" w:color="auto" w:fill="FFFFFF"/>
          </w:tcPr>
          <w:p w14:paraId="0CE70184" w14:textId="77777777" w:rsidR="00DB67AE" w:rsidRPr="00BD54B9" w:rsidRDefault="00DB67AE" w:rsidP="00962124">
            <w:pPr>
              <w:ind w:firstLine="0"/>
              <w:rPr>
                <w:sz w:val="16"/>
                <w:szCs w:val="16"/>
                <w:lang w:val="en-US"/>
              </w:rPr>
            </w:pPr>
            <w:r w:rsidRPr="00BD54B9">
              <w:rPr>
                <w:sz w:val="16"/>
                <w:szCs w:val="16"/>
                <w:lang w:val="en-US"/>
              </w:rPr>
              <w:t>X</w:t>
            </w:r>
          </w:p>
        </w:tc>
        <w:tc>
          <w:tcPr>
            <w:tcW w:w="1124" w:type="dxa"/>
            <w:tcBorders>
              <w:top w:val="nil"/>
              <w:left w:val="nil"/>
              <w:right w:val="nil"/>
            </w:tcBorders>
            <w:shd w:val="clear" w:color="auto" w:fill="FFFFFF"/>
          </w:tcPr>
          <w:p w14:paraId="1531DA3B" w14:textId="77777777" w:rsidR="00DB67AE" w:rsidRPr="00BD54B9" w:rsidRDefault="00DB67AE" w:rsidP="00962124">
            <w:pPr>
              <w:ind w:firstLine="0"/>
              <w:rPr>
                <w:sz w:val="16"/>
                <w:szCs w:val="16"/>
                <w:lang w:val="en-US"/>
              </w:rPr>
            </w:pPr>
            <w:r w:rsidRPr="00BD54B9">
              <w:rPr>
                <w:sz w:val="16"/>
                <w:szCs w:val="16"/>
                <w:lang w:val="en-US"/>
              </w:rPr>
              <w:t>X</w:t>
            </w:r>
          </w:p>
        </w:tc>
        <w:tc>
          <w:tcPr>
            <w:tcW w:w="1124" w:type="dxa"/>
            <w:tcBorders>
              <w:top w:val="nil"/>
              <w:left w:val="nil"/>
              <w:right w:val="nil"/>
            </w:tcBorders>
            <w:shd w:val="clear" w:color="auto" w:fill="FFFFFF"/>
          </w:tcPr>
          <w:p w14:paraId="348DC288" w14:textId="77777777" w:rsidR="00DB67AE" w:rsidRPr="00BD54B9" w:rsidRDefault="00DB67AE" w:rsidP="00962124">
            <w:pPr>
              <w:ind w:firstLine="0"/>
              <w:rPr>
                <w:sz w:val="16"/>
                <w:szCs w:val="16"/>
                <w:lang w:val="en-US"/>
              </w:rPr>
            </w:pPr>
            <w:r w:rsidRPr="00BD54B9">
              <w:rPr>
                <w:sz w:val="16"/>
                <w:szCs w:val="16"/>
                <w:lang w:val="en-US"/>
              </w:rPr>
              <w:t>X</w:t>
            </w:r>
          </w:p>
        </w:tc>
        <w:tc>
          <w:tcPr>
            <w:tcW w:w="1124" w:type="dxa"/>
            <w:tcBorders>
              <w:top w:val="nil"/>
              <w:left w:val="nil"/>
              <w:right w:val="nil"/>
            </w:tcBorders>
            <w:shd w:val="clear" w:color="auto" w:fill="FFFFFF"/>
          </w:tcPr>
          <w:p w14:paraId="3D6C9E9E" w14:textId="77777777" w:rsidR="00DB67AE" w:rsidRPr="00BD54B9" w:rsidRDefault="00DB67AE" w:rsidP="00962124">
            <w:pPr>
              <w:ind w:firstLine="0"/>
              <w:rPr>
                <w:sz w:val="16"/>
                <w:szCs w:val="16"/>
                <w:lang w:val="en-US"/>
              </w:rPr>
            </w:pPr>
            <w:r w:rsidRPr="00BD54B9">
              <w:rPr>
                <w:sz w:val="16"/>
                <w:szCs w:val="16"/>
                <w:lang w:val="en-US"/>
              </w:rPr>
              <w:t>X</w:t>
            </w:r>
          </w:p>
        </w:tc>
        <w:tc>
          <w:tcPr>
            <w:tcW w:w="1124" w:type="dxa"/>
            <w:tcBorders>
              <w:top w:val="nil"/>
              <w:left w:val="nil"/>
              <w:right w:val="nil"/>
            </w:tcBorders>
            <w:shd w:val="clear" w:color="auto" w:fill="FFFFFF"/>
          </w:tcPr>
          <w:p w14:paraId="0B0DEA9E" w14:textId="77777777" w:rsidR="00DB67AE" w:rsidRPr="00BD54B9" w:rsidRDefault="00DB67AE" w:rsidP="00962124">
            <w:pPr>
              <w:ind w:firstLine="0"/>
              <w:rPr>
                <w:sz w:val="16"/>
                <w:szCs w:val="16"/>
                <w:lang w:val="en-US"/>
              </w:rPr>
            </w:pPr>
            <w:r w:rsidRPr="00BD54B9">
              <w:rPr>
                <w:sz w:val="16"/>
                <w:szCs w:val="16"/>
                <w:lang w:val="en-US"/>
              </w:rPr>
              <w:t>X</w:t>
            </w:r>
          </w:p>
        </w:tc>
      </w:tr>
      <w:tr w:rsidR="00DB67AE" w:rsidRPr="00BD54B9" w14:paraId="38BD54A4" w14:textId="77777777" w:rsidTr="00DB67AE">
        <w:trPr>
          <w:trHeight w:val="210"/>
          <w:jc w:val="center"/>
        </w:trPr>
        <w:tc>
          <w:tcPr>
            <w:tcW w:w="1113" w:type="dxa"/>
            <w:tcBorders>
              <w:left w:val="nil"/>
              <w:right w:val="nil"/>
            </w:tcBorders>
            <w:shd w:val="clear" w:color="auto" w:fill="FFFFFF"/>
          </w:tcPr>
          <w:p w14:paraId="69CC6098" w14:textId="77777777" w:rsidR="00DB67AE" w:rsidRPr="00BD54B9" w:rsidRDefault="00DB67AE" w:rsidP="00962124">
            <w:pPr>
              <w:ind w:firstLine="0"/>
              <w:rPr>
                <w:sz w:val="16"/>
                <w:szCs w:val="16"/>
                <w:lang w:val="en-US"/>
              </w:rPr>
            </w:pPr>
            <w:r w:rsidRPr="00BD54B9">
              <w:rPr>
                <w:sz w:val="16"/>
                <w:szCs w:val="16"/>
                <w:lang w:val="en-US"/>
              </w:rPr>
              <w:t>B</w:t>
            </w:r>
          </w:p>
        </w:tc>
        <w:tc>
          <w:tcPr>
            <w:tcW w:w="1124" w:type="dxa"/>
            <w:tcBorders>
              <w:left w:val="nil"/>
              <w:right w:val="nil"/>
            </w:tcBorders>
            <w:shd w:val="clear" w:color="auto" w:fill="FFFFFF"/>
          </w:tcPr>
          <w:p w14:paraId="60A28EB1" w14:textId="77777777" w:rsidR="00DB67AE" w:rsidRPr="00BD54B9" w:rsidRDefault="00DB67AE" w:rsidP="00962124">
            <w:pPr>
              <w:ind w:firstLine="0"/>
              <w:rPr>
                <w:sz w:val="16"/>
                <w:szCs w:val="16"/>
                <w:lang w:val="en-US"/>
              </w:rPr>
            </w:pPr>
            <w:r w:rsidRPr="00BD54B9">
              <w:rPr>
                <w:sz w:val="16"/>
                <w:szCs w:val="16"/>
                <w:lang w:val="en-US"/>
              </w:rPr>
              <w:t>B</w:t>
            </w:r>
          </w:p>
        </w:tc>
        <w:tc>
          <w:tcPr>
            <w:tcW w:w="1124" w:type="dxa"/>
            <w:tcBorders>
              <w:left w:val="nil"/>
              <w:right w:val="nil"/>
            </w:tcBorders>
            <w:shd w:val="clear" w:color="auto" w:fill="FFFFFF"/>
          </w:tcPr>
          <w:p w14:paraId="57491695" w14:textId="77777777" w:rsidR="00DB67AE" w:rsidRPr="00BD54B9" w:rsidRDefault="00DB67AE" w:rsidP="00962124">
            <w:pPr>
              <w:ind w:firstLine="0"/>
              <w:rPr>
                <w:sz w:val="16"/>
                <w:szCs w:val="16"/>
                <w:lang w:val="en-US"/>
              </w:rPr>
            </w:pPr>
            <w:r w:rsidRPr="00BD54B9">
              <w:rPr>
                <w:sz w:val="16"/>
                <w:szCs w:val="16"/>
                <w:lang w:val="en-US"/>
              </w:rPr>
              <w:t>Y</w:t>
            </w:r>
          </w:p>
        </w:tc>
        <w:tc>
          <w:tcPr>
            <w:tcW w:w="1124" w:type="dxa"/>
            <w:tcBorders>
              <w:left w:val="nil"/>
              <w:right w:val="nil"/>
            </w:tcBorders>
            <w:shd w:val="clear" w:color="auto" w:fill="FFFFFF"/>
          </w:tcPr>
          <w:p w14:paraId="29F43CC1" w14:textId="77777777" w:rsidR="00DB67AE" w:rsidRPr="00BD54B9" w:rsidRDefault="00DB67AE" w:rsidP="00962124">
            <w:pPr>
              <w:ind w:firstLine="0"/>
              <w:rPr>
                <w:sz w:val="16"/>
                <w:szCs w:val="16"/>
                <w:lang w:val="en-US"/>
              </w:rPr>
            </w:pPr>
            <w:r w:rsidRPr="00BD54B9">
              <w:rPr>
                <w:sz w:val="16"/>
                <w:szCs w:val="16"/>
                <w:lang w:val="en-US"/>
              </w:rPr>
              <w:t>Y</w:t>
            </w:r>
          </w:p>
        </w:tc>
        <w:tc>
          <w:tcPr>
            <w:tcW w:w="1124" w:type="dxa"/>
            <w:tcBorders>
              <w:left w:val="nil"/>
              <w:right w:val="nil"/>
            </w:tcBorders>
            <w:shd w:val="clear" w:color="auto" w:fill="FFFFFF"/>
          </w:tcPr>
          <w:p w14:paraId="19CB7DCD" w14:textId="77777777" w:rsidR="00DB67AE" w:rsidRPr="00BD54B9" w:rsidRDefault="00DB67AE" w:rsidP="00962124">
            <w:pPr>
              <w:ind w:firstLine="0"/>
              <w:rPr>
                <w:sz w:val="16"/>
                <w:szCs w:val="16"/>
                <w:lang w:val="en-US"/>
              </w:rPr>
            </w:pPr>
            <w:r w:rsidRPr="00BD54B9">
              <w:rPr>
                <w:sz w:val="16"/>
                <w:szCs w:val="16"/>
                <w:lang w:val="en-US"/>
              </w:rPr>
              <w:t>Y</w:t>
            </w:r>
          </w:p>
        </w:tc>
        <w:tc>
          <w:tcPr>
            <w:tcW w:w="1124" w:type="dxa"/>
            <w:tcBorders>
              <w:left w:val="nil"/>
              <w:right w:val="nil"/>
            </w:tcBorders>
            <w:shd w:val="clear" w:color="auto" w:fill="FFFFFF"/>
          </w:tcPr>
          <w:p w14:paraId="2EA5D21A" w14:textId="77777777" w:rsidR="00DB67AE" w:rsidRPr="00BD54B9" w:rsidRDefault="00DB67AE" w:rsidP="00962124">
            <w:pPr>
              <w:ind w:firstLine="0"/>
              <w:rPr>
                <w:sz w:val="16"/>
                <w:szCs w:val="16"/>
                <w:lang w:val="en-US"/>
              </w:rPr>
            </w:pPr>
            <w:r w:rsidRPr="00BD54B9">
              <w:rPr>
                <w:sz w:val="16"/>
                <w:szCs w:val="16"/>
                <w:lang w:val="en-US"/>
              </w:rPr>
              <w:t>Y</w:t>
            </w:r>
          </w:p>
        </w:tc>
        <w:tc>
          <w:tcPr>
            <w:tcW w:w="1124" w:type="dxa"/>
            <w:tcBorders>
              <w:left w:val="nil"/>
              <w:right w:val="nil"/>
            </w:tcBorders>
            <w:shd w:val="clear" w:color="auto" w:fill="FFFFFF"/>
          </w:tcPr>
          <w:p w14:paraId="2A7A04DD" w14:textId="77777777" w:rsidR="00DB67AE" w:rsidRPr="00BD54B9" w:rsidRDefault="00DB67AE" w:rsidP="00962124">
            <w:pPr>
              <w:ind w:firstLine="0"/>
              <w:rPr>
                <w:sz w:val="16"/>
                <w:szCs w:val="16"/>
                <w:lang w:val="en-US"/>
              </w:rPr>
            </w:pPr>
            <w:r w:rsidRPr="00BD54B9">
              <w:rPr>
                <w:sz w:val="16"/>
                <w:szCs w:val="16"/>
                <w:lang w:val="en-US"/>
              </w:rPr>
              <w:t>Y</w:t>
            </w:r>
          </w:p>
        </w:tc>
        <w:tc>
          <w:tcPr>
            <w:tcW w:w="1124" w:type="dxa"/>
            <w:tcBorders>
              <w:left w:val="nil"/>
              <w:right w:val="nil"/>
            </w:tcBorders>
            <w:shd w:val="clear" w:color="auto" w:fill="FFFFFF"/>
          </w:tcPr>
          <w:p w14:paraId="26196ED3" w14:textId="77777777" w:rsidR="00DB67AE" w:rsidRPr="00BD54B9" w:rsidRDefault="00DB67AE" w:rsidP="00962124">
            <w:pPr>
              <w:ind w:firstLine="0"/>
              <w:rPr>
                <w:sz w:val="16"/>
                <w:szCs w:val="16"/>
                <w:lang w:val="en-US"/>
              </w:rPr>
            </w:pPr>
            <w:r w:rsidRPr="00BD54B9">
              <w:rPr>
                <w:sz w:val="16"/>
                <w:szCs w:val="16"/>
                <w:lang w:val="en-US"/>
              </w:rPr>
              <w:t>Y</w:t>
            </w:r>
          </w:p>
        </w:tc>
      </w:tr>
      <w:tr w:rsidR="00DB67AE" w:rsidRPr="00BD54B9" w14:paraId="422D36EC" w14:textId="77777777" w:rsidTr="00DB67AE">
        <w:trPr>
          <w:trHeight w:val="210"/>
          <w:jc w:val="center"/>
        </w:trPr>
        <w:tc>
          <w:tcPr>
            <w:tcW w:w="1113" w:type="dxa"/>
            <w:tcBorders>
              <w:left w:val="nil"/>
              <w:bottom w:val="single" w:sz="6" w:space="0" w:color="000000"/>
              <w:right w:val="nil"/>
            </w:tcBorders>
            <w:shd w:val="clear" w:color="auto" w:fill="FFFFFF"/>
          </w:tcPr>
          <w:p w14:paraId="5264F610" w14:textId="77777777" w:rsidR="00DB67AE" w:rsidRPr="00BD54B9" w:rsidRDefault="00DB67AE" w:rsidP="00962124">
            <w:pPr>
              <w:ind w:firstLine="0"/>
              <w:rPr>
                <w:sz w:val="16"/>
                <w:szCs w:val="16"/>
                <w:lang w:val="en-US"/>
              </w:rPr>
            </w:pPr>
            <w:r w:rsidRPr="00BD54B9">
              <w:rPr>
                <w:sz w:val="16"/>
                <w:szCs w:val="16"/>
                <w:lang w:val="en-US"/>
              </w:rPr>
              <w:t>C</w:t>
            </w:r>
          </w:p>
        </w:tc>
        <w:tc>
          <w:tcPr>
            <w:tcW w:w="1124" w:type="dxa"/>
            <w:tcBorders>
              <w:left w:val="nil"/>
              <w:bottom w:val="single" w:sz="6" w:space="0" w:color="000000"/>
              <w:right w:val="nil"/>
            </w:tcBorders>
            <w:shd w:val="clear" w:color="auto" w:fill="FFFFFF"/>
          </w:tcPr>
          <w:p w14:paraId="06409F87" w14:textId="77777777" w:rsidR="00DB67AE" w:rsidRPr="00BD54B9" w:rsidRDefault="00DB67AE" w:rsidP="00962124">
            <w:pPr>
              <w:ind w:firstLine="0"/>
              <w:rPr>
                <w:sz w:val="16"/>
                <w:szCs w:val="16"/>
                <w:lang w:val="en-US"/>
              </w:rPr>
            </w:pPr>
            <w:r w:rsidRPr="00BD54B9">
              <w:rPr>
                <w:sz w:val="16"/>
                <w:szCs w:val="16"/>
                <w:lang w:val="en-US"/>
              </w:rPr>
              <w:t>C</w:t>
            </w:r>
          </w:p>
        </w:tc>
        <w:tc>
          <w:tcPr>
            <w:tcW w:w="1124" w:type="dxa"/>
            <w:tcBorders>
              <w:left w:val="nil"/>
              <w:bottom w:val="single" w:sz="6" w:space="0" w:color="000000"/>
              <w:right w:val="nil"/>
            </w:tcBorders>
            <w:shd w:val="clear" w:color="auto" w:fill="FFFFFF"/>
          </w:tcPr>
          <w:p w14:paraId="7834BE1B" w14:textId="77777777" w:rsidR="00DB67AE" w:rsidRPr="00BD54B9" w:rsidRDefault="00DB67AE" w:rsidP="00962124">
            <w:pPr>
              <w:ind w:firstLine="0"/>
              <w:rPr>
                <w:sz w:val="16"/>
                <w:szCs w:val="16"/>
                <w:lang w:val="en-US"/>
              </w:rPr>
            </w:pPr>
            <w:r w:rsidRPr="00BD54B9">
              <w:rPr>
                <w:sz w:val="16"/>
                <w:szCs w:val="16"/>
                <w:lang w:val="en-US"/>
              </w:rPr>
              <w:t>Z</w:t>
            </w:r>
          </w:p>
        </w:tc>
        <w:tc>
          <w:tcPr>
            <w:tcW w:w="1124" w:type="dxa"/>
            <w:tcBorders>
              <w:left w:val="nil"/>
              <w:bottom w:val="single" w:sz="6" w:space="0" w:color="000000"/>
              <w:right w:val="nil"/>
            </w:tcBorders>
            <w:shd w:val="clear" w:color="auto" w:fill="FFFFFF"/>
          </w:tcPr>
          <w:p w14:paraId="1A6DF744" w14:textId="77777777" w:rsidR="00DB67AE" w:rsidRPr="00BD54B9" w:rsidRDefault="00DB67AE" w:rsidP="00962124">
            <w:pPr>
              <w:ind w:firstLine="0"/>
              <w:rPr>
                <w:sz w:val="16"/>
                <w:szCs w:val="16"/>
                <w:lang w:val="en-US"/>
              </w:rPr>
            </w:pPr>
            <w:r w:rsidRPr="00BD54B9">
              <w:rPr>
                <w:sz w:val="16"/>
                <w:szCs w:val="16"/>
                <w:lang w:val="en-US"/>
              </w:rPr>
              <w:t>Z</w:t>
            </w:r>
          </w:p>
        </w:tc>
        <w:tc>
          <w:tcPr>
            <w:tcW w:w="1124" w:type="dxa"/>
            <w:tcBorders>
              <w:left w:val="nil"/>
              <w:bottom w:val="single" w:sz="6" w:space="0" w:color="000000"/>
              <w:right w:val="nil"/>
            </w:tcBorders>
            <w:shd w:val="clear" w:color="auto" w:fill="FFFFFF"/>
          </w:tcPr>
          <w:p w14:paraId="07B39D16" w14:textId="77777777" w:rsidR="00DB67AE" w:rsidRPr="00BD54B9" w:rsidRDefault="00DB67AE" w:rsidP="00962124">
            <w:pPr>
              <w:ind w:firstLine="0"/>
              <w:rPr>
                <w:sz w:val="16"/>
                <w:szCs w:val="16"/>
                <w:lang w:val="en-US"/>
              </w:rPr>
            </w:pPr>
            <w:r w:rsidRPr="00BD54B9">
              <w:rPr>
                <w:sz w:val="16"/>
                <w:szCs w:val="16"/>
                <w:lang w:val="en-US"/>
              </w:rPr>
              <w:t>Z</w:t>
            </w:r>
          </w:p>
        </w:tc>
        <w:tc>
          <w:tcPr>
            <w:tcW w:w="1124" w:type="dxa"/>
            <w:tcBorders>
              <w:left w:val="nil"/>
              <w:bottom w:val="single" w:sz="6" w:space="0" w:color="000000"/>
              <w:right w:val="nil"/>
            </w:tcBorders>
            <w:shd w:val="clear" w:color="auto" w:fill="FFFFFF"/>
          </w:tcPr>
          <w:p w14:paraId="109DFD02" w14:textId="77777777" w:rsidR="00DB67AE" w:rsidRPr="00BD54B9" w:rsidRDefault="00DB67AE" w:rsidP="00962124">
            <w:pPr>
              <w:ind w:firstLine="0"/>
              <w:rPr>
                <w:sz w:val="16"/>
                <w:szCs w:val="16"/>
                <w:lang w:val="en-US"/>
              </w:rPr>
            </w:pPr>
            <w:r w:rsidRPr="00BD54B9">
              <w:rPr>
                <w:sz w:val="16"/>
                <w:szCs w:val="16"/>
                <w:lang w:val="en-US"/>
              </w:rPr>
              <w:t>Z</w:t>
            </w:r>
          </w:p>
        </w:tc>
        <w:tc>
          <w:tcPr>
            <w:tcW w:w="1124" w:type="dxa"/>
            <w:tcBorders>
              <w:left w:val="nil"/>
              <w:bottom w:val="single" w:sz="6" w:space="0" w:color="000000"/>
              <w:right w:val="nil"/>
            </w:tcBorders>
            <w:shd w:val="clear" w:color="auto" w:fill="FFFFFF"/>
          </w:tcPr>
          <w:p w14:paraId="17FFE90E" w14:textId="77777777" w:rsidR="00DB67AE" w:rsidRPr="00BD54B9" w:rsidRDefault="00DB67AE" w:rsidP="00962124">
            <w:pPr>
              <w:ind w:firstLine="0"/>
              <w:rPr>
                <w:sz w:val="16"/>
                <w:szCs w:val="16"/>
                <w:lang w:val="en-US"/>
              </w:rPr>
            </w:pPr>
            <w:r w:rsidRPr="00BD54B9">
              <w:rPr>
                <w:sz w:val="16"/>
                <w:szCs w:val="16"/>
                <w:lang w:val="en-US"/>
              </w:rPr>
              <w:t>Z</w:t>
            </w:r>
          </w:p>
        </w:tc>
        <w:tc>
          <w:tcPr>
            <w:tcW w:w="1124" w:type="dxa"/>
            <w:tcBorders>
              <w:left w:val="nil"/>
              <w:bottom w:val="single" w:sz="6" w:space="0" w:color="000000"/>
              <w:right w:val="nil"/>
            </w:tcBorders>
            <w:shd w:val="clear" w:color="auto" w:fill="FFFFFF"/>
          </w:tcPr>
          <w:p w14:paraId="4F9C81D2" w14:textId="77777777" w:rsidR="00DB67AE" w:rsidRPr="00BD54B9" w:rsidRDefault="00DB67AE" w:rsidP="00962124">
            <w:pPr>
              <w:ind w:firstLine="0"/>
              <w:rPr>
                <w:sz w:val="16"/>
                <w:szCs w:val="16"/>
                <w:lang w:val="en-US"/>
              </w:rPr>
            </w:pPr>
            <w:r w:rsidRPr="00BD54B9">
              <w:rPr>
                <w:sz w:val="16"/>
                <w:szCs w:val="16"/>
                <w:lang w:val="en-US"/>
              </w:rPr>
              <w:t>Z</w:t>
            </w:r>
          </w:p>
        </w:tc>
      </w:tr>
    </w:tbl>
    <w:p w14:paraId="15A368B6" w14:textId="1417EB27" w:rsidR="00DB67AE" w:rsidRPr="00D157F1" w:rsidRDefault="00D157F1" w:rsidP="00D157F1">
      <w:pPr>
        <w:ind w:firstLine="0"/>
        <w:rPr>
          <w:rFonts w:cs="Nirmala UI Semilight"/>
          <w:b/>
          <w:sz w:val="16"/>
          <w:szCs w:val="16"/>
        </w:rPr>
        <w:sectPr w:rsidR="00DB67AE" w:rsidRPr="00D157F1" w:rsidSect="00DB67AE">
          <w:type w:val="continuous"/>
          <w:pgSz w:w="11906" w:h="16838"/>
          <w:pgMar w:top="1134" w:right="851" w:bottom="1134" w:left="851" w:header="709" w:footer="709" w:gutter="0"/>
          <w:cols w:space="284"/>
          <w:docGrid w:linePitch="360"/>
        </w:sectPr>
      </w:pPr>
      <w:r w:rsidRPr="00BD54B9">
        <w:rPr>
          <w:rFonts w:cs="Nirmala UI Semilight"/>
          <w:b/>
          <w:szCs w:val="18"/>
          <w:lang w:val="en-US"/>
        </w:rPr>
        <w:t xml:space="preserve">              </w:t>
      </w:r>
      <w:r w:rsidR="00BD54B9" w:rsidRPr="00BD54B9">
        <w:rPr>
          <w:rFonts w:cs="Nirmala UI Semilight"/>
          <w:b/>
          <w:sz w:val="16"/>
          <w:szCs w:val="16"/>
          <w:lang w:val="en-US"/>
        </w:rPr>
        <w:t>Source</w:t>
      </w:r>
      <w:r w:rsidRPr="00BD54B9">
        <w:rPr>
          <w:rFonts w:cs="Nirmala UI Semilight"/>
          <w:b/>
          <w:sz w:val="16"/>
          <w:szCs w:val="16"/>
          <w:lang w:val="en-US"/>
        </w:rPr>
        <w:t xml:space="preserve">: </w:t>
      </w:r>
      <w:proofErr w:type="spellStart"/>
      <w:r w:rsidRPr="00BD54B9">
        <w:rPr>
          <w:rFonts w:cs="Nirmala UI Semilight"/>
          <w:sz w:val="16"/>
          <w:szCs w:val="16"/>
          <w:lang w:val="en-US"/>
        </w:rPr>
        <w:t>Eryılmaz</w:t>
      </w:r>
      <w:proofErr w:type="spellEnd"/>
      <w:r w:rsidRPr="00BD54B9">
        <w:rPr>
          <w:rFonts w:cs="Nirmala UI Semilight"/>
          <w:sz w:val="16"/>
          <w:szCs w:val="16"/>
          <w:lang w:val="en-US"/>
        </w:rPr>
        <w:t>, 2018: 82</w:t>
      </w:r>
    </w:p>
    <w:p w14:paraId="4253EF6A" w14:textId="2D2529B4" w:rsidR="00604434" w:rsidRPr="004313B6" w:rsidRDefault="00604434" w:rsidP="00604434">
      <w:pPr>
        <w:pStyle w:val="Balk1"/>
        <w:rPr>
          <w:rFonts w:eastAsiaTheme="minorHAnsi"/>
          <w:lang w:val="en-US"/>
        </w:rPr>
      </w:pPr>
      <w:r w:rsidRPr="004313B6">
        <w:rPr>
          <w:rFonts w:eastAsiaTheme="minorHAnsi"/>
          <w:lang w:val="en-US"/>
        </w:rPr>
        <w:lastRenderedPageBreak/>
        <w:t xml:space="preserve">3. </w:t>
      </w:r>
      <w:r w:rsidR="00BD54B9" w:rsidRPr="004313B6">
        <w:rPr>
          <w:rFonts w:eastAsiaTheme="minorHAnsi"/>
          <w:lang w:val="en-US"/>
        </w:rPr>
        <w:t>Page Numbers</w:t>
      </w:r>
    </w:p>
    <w:p w14:paraId="29148456" w14:textId="7A2689C2" w:rsidR="00604434" w:rsidRPr="009020D6" w:rsidRDefault="004313B6" w:rsidP="00604434">
      <w:pPr>
        <w:rPr>
          <w:rFonts w:cs="Nirmala UI Semilight"/>
          <w:szCs w:val="18"/>
        </w:rPr>
      </w:pPr>
      <w:r w:rsidRPr="004313B6">
        <w:rPr>
          <w:rFonts w:cs="Nirmala UI Semilight"/>
          <w:szCs w:val="18"/>
          <w:lang w:val="en-US"/>
        </w:rPr>
        <w:t>Page numbers should not be added to the work. Header and footer should not be used in the form of a page title or footer. Such arrangements will be made by the editorial board</w:t>
      </w:r>
      <w:r w:rsidR="00604434" w:rsidRPr="004313B6">
        <w:rPr>
          <w:rFonts w:cs="Nirmala UI Semilight"/>
          <w:szCs w:val="18"/>
          <w:lang w:val="en-US"/>
        </w:rPr>
        <w:t>.</w:t>
      </w:r>
      <w:r w:rsidR="00604434" w:rsidRPr="009020D6">
        <w:rPr>
          <w:rFonts w:cs="Nirmala UI Semilight"/>
          <w:szCs w:val="18"/>
        </w:rPr>
        <w:t xml:space="preserve"> </w:t>
      </w:r>
    </w:p>
    <w:p w14:paraId="13258E05" w14:textId="4542F332" w:rsidR="00604434" w:rsidRPr="004313B6" w:rsidRDefault="00604434" w:rsidP="00604434">
      <w:pPr>
        <w:pStyle w:val="Balk1"/>
        <w:rPr>
          <w:lang w:val="en-US"/>
        </w:rPr>
      </w:pPr>
      <w:r w:rsidRPr="004313B6">
        <w:rPr>
          <w:lang w:val="en-US"/>
        </w:rPr>
        <w:t xml:space="preserve">4. </w:t>
      </w:r>
      <w:r w:rsidR="004313B6" w:rsidRPr="004313B6">
        <w:rPr>
          <w:lang w:val="en-US"/>
        </w:rPr>
        <w:t>References</w:t>
      </w:r>
    </w:p>
    <w:p w14:paraId="22C600D4" w14:textId="038DF0F5" w:rsidR="00604434" w:rsidRPr="009020D6" w:rsidRDefault="004313B6" w:rsidP="00604434">
      <w:pPr>
        <w:rPr>
          <w:rFonts w:cs="Nirmala UI Semilight"/>
          <w:szCs w:val="18"/>
        </w:rPr>
      </w:pPr>
      <w:r w:rsidRPr="004313B6">
        <w:rPr>
          <w:rFonts w:cs="Nirmala UI Semilight"/>
          <w:szCs w:val="18"/>
          <w:lang w:val="en-US"/>
        </w:rPr>
        <w:t>References in the text should be made according to the 6th Edition of the APA. The reference list should be made in alphabetical order at the end of the study. More than one publication can be cited in the text. Examples for in-text references are given below</w:t>
      </w:r>
      <w:r w:rsidR="00604434" w:rsidRPr="004313B6">
        <w:rPr>
          <w:rFonts w:cs="Nirmala UI Semilight"/>
          <w:szCs w:val="18"/>
          <w:lang w:val="en-US"/>
        </w:rPr>
        <w:t>.</w:t>
      </w:r>
      <w:r w:rsidR="00604434" w:rsidRPr="009020D6">
        <w:rPr>
          <w:rFonts w:cs="Nirmala UI Semilight"/>
          <w:szCs w:val="18"/>
        </w:rPr>
        <w:t xml:space="preserve"> </w:t>
      </w:r>
    </w:p>
    <w:p w14:paraId="568DA403" w14:textId="59B08459" w:rsidR="005C36E6" w:rsidRPr="00D57E15" w:rsidRDefault="00135419" w:rsidP="00604434">
      <w:pPr>
        <w:rPr>
          <w:rFonts w:cs="Nirmala UI Semilight"/>
          <w:b/>
          <w:bCs/>
          <w:szCs w:val="18"/>
          <w:lang w:val="en-US"/>
        </w:rPr>
      </w:pPr>
      <w:r w:rsidRPr="00D57E15">
        <w:rPr>
          <w:rFonts w:cs="Nirmala UI Semilight"/>
          <w:b/>
          <w:bCs/>
          <w:i/>
          <w:szCs w:val="18"/>
          <w:lang w:val="en-US"/>
        </w:rPr>
        <w:t>In-text references</w:t>
      </w:r>
    </w:p>
    <w:p w14:paraId="211A8289" w14:textId="713CF0A7" w:rsidR="00604434" w:rsidRPr="00D57E15" w:rsidRDefault="006B00B3" w:rsidP="00604434">
      <w:pPr>
        <w:rPr>
          <w:rFonts w:cs="Nirmala UI Semilight"/>
          <w:szCs w:val="18"/>
          <w:lang w:val="en-US"/>
        </w:rPr>
      </w:pPr>
      <w:r w:rsidRPr="00D57E15">
        <w:rPr>
          <w:rFonts w:cs="Nirmala UI Semilight"/>
          <w:szCs w:val="18"/>
          <w:lang w:val="en-US"/>
        </w:rPr>
        <w:t>Citation</w:t>
      </w:r>
      <w:r w:rsidR="00135419" w:rsidRPr="00D57E15">
        <w:rPr>
          <w:rFonts w:cs="Nirmala UI Semilight"/>
          <w:szCs w:val="18"/>
          <w:lang w:val="en-US"/>
        </w:rPr>
        <w:t xml:space="preserve"> is basically done in two ways</w:t>
      </w:r>
      <w:r w:rsidR="00604434" w:rsidRPr="00D57E15">
        <w:rPr>
          <w:rFonts w:cs="Nirmala UI Semilight"/>
          <w:szCs w:val="18"/>
          <w:lang w:val="en-US"/>
        </w:rPr>
        <w:t>:</w:t>
      </w:r>
    </w:p>
    <w:p w14:paraId="110E7A1E" w14:textId="77777777" w:rsidR="00CB46F2" w:rsidRPr="009020D6" w:rsidRDefault="00604434" w:rsidP="00CB46F2">
      <w:pPr>
        <w:rPr>
          <w:rFonts w:cs="Nirmala UI Semilight"/>
          <w:szCs w:val="18"/>
        </w:rPr>
      </w:pPr>
      <w:r w:rsidRPr="009020D6">
        <w:rPr>
          <w:rFonts w:cs="Nirmala UI Semilight"/>
          <w:szCs w:val="18"/>
        </w:rPr>
        <w:t>1975’den Kasım 1989’daki Berlin Duvarı’nın yıkılışına kadar Amerika Birleşik Devletleri yalnızca altı defa dış ülkelere askeri operasyon gerçekleştirirken, 1989’dan 2004’e kadar dokuz büyük askeri operasyon yapılmış ve gönderilen askerlerin sayısı yüz binleri bulmuştur (</w:t>
      </w:r>
      <w:proofErr w:type="spellStart"/>
      <w:r w:rsidRPr="009020D6">
        <w:rPr>
          <w:rFonts w:cs="Nirmala UI Semilight"/>
          <w:szCs w:val="18"/>
        </w:rPr>
        <w:t>Gray</w:t>
      </w:r>
      <w:proofErr w:type="spellEnd"/>
      <w:r w:rsidRPr="009020D6">
        <w:rPr>
          <w:rFonts w:cs="Nirmala UI Semilight"/>
          <w:szCs w:val="18"/>
        </w:rPr>
        <w:t>, 2005: 14).</w:t>
      </w:r>
      <w:r w:rsidR="00CB46F2" w:rsidRPr="009020D6">
        <w:rPr>
          <w:rFonts w:cs="Nirmala UI Semilight"/>
          <w:szCs w:val="18"/>
        </w:rPr>
        <w:t xml:space="preserve"> </w:t>
      </w:r>
    </w:p>
    <w:p w14:paraId="736F9B26" w14:textId="11C792D6" w:rsidR="00604434" w:rsidRPr="00D57E15" w:rsidRDefault="00135419" w:rsidP="00CB46F2">
      <w:pPr>
        <w:rPr>
          <w:rFonts w:cs="Nirmala UI Semilight"/>
          <w:szCs w:val="18"/>
          <w:lang w:val="en-US"/>
        </w:rPr>
      </w:pPr>
      <w:r w:rsidRPr="00D57E15">
        <w:rPr>
          <w:rFonts w:cs="Nirmala UI Semilight"/>
          <w:iCs/>
          <w:szCs w:val="18"/>
          <w:lang w:val="en-US"/>
        </w:rPr>
        <w:t>or</w:t>
      </w:r>
    </w:p>
    <w:p w14:paraId="1BA0013C" w14:textId="77777777" w:rsidR="00604434" w:rsidRPr="009020D6" w:rsidRDefault="00757985" w:rsidP="00604434">
      <w:pPr>
        <w:rPr>
          <w:rFonts w:cs="Nirmala UI Semilight"/>
          <w:szCs w:val="18"/>
        </w:rPr>
      </w:pPr>
      <w:proofErr w:type="spellStart"/>
      <w:r w:rsidRPr="009020D6">
        <w:rPr>
          <w:rFonts w:cs="Nirmala UI Semilight"/>
          <w:szCs w:val="18"/>
        </w:rPr>
        <w:t>Feroz</w:t>
      </w:r>
      <w:proofErr w:type="spellEnd"/>
      <w:r w:rsidRPr="009020D6">
        <w:rPr>
          <w:rFonts w:cs="Nirmala UI Semilight"/>
          <w:szCs w:val="18"/>
        </w:rPr>
        <w:t xml:space="preserve"> </w:t>
      </w:r>
      <w:proofErr w:type="spellStart"/>
      <w:r w:rsidRPr="009020D6">
        <w:rPr>
          <w:rFonts w:cs="Nirmala UI Semilight"/>
          <w:szCs w:val="18"/>
        </w:rPr>
        <w:t>Ahmad'a</w:t>
      </w:r>
      <w:proofErr w:type="spellEnd"/>
      <w:r w:rsidRPr="009020D6">
        <w:rPr>
          <w:rFonts w:cs="Nirmala UI Semilight"/>
          <w:szCs w:val="18"/>
        </w:rPr>
        <w:t xml:space="preserve"> (2012: </w:t>
      </w:r>
      <w:r w:rsidR="00604434" w:rsidRPr="009020D6">
        <w:rPr>
          <w:rFonts w:cs="Nirmala UI Semilight"/>
          <w:szCs w:val="18"/>
        </w:rPr>
        <w:t>101) göre harf inkılâbının en önemli amaçlarından biri, yeni Türkiye'de okuryazarlık sürecinin ve eğitiminin hızlandırılmasıydı.</w:t>
      </w:r>
    </w:p>
    <w:p w14:paraId="645C1B29" w14:textId="0200FCCB" w:rsidR="00604434" w:rsidRPr="00D57E15" w:rsidRDefault="006B00B3" w:rsidP="00604434">
      <w:pPr>
        <w:rPr>
          <w:rFonts w:cs="Nirmala UI Semilight"/>
          <w:b/>
          <w:szCs w:val="18"/>
          <w:lang w:val="en-US"/>
        </w:rPr>
      </w:pPr>
      <w:r w:rsidRPr="00D57E15">
        <w:rPr>
          <w:rFonts w:cs="Nirmala UI Semilight"/>
          <w:b/>
          <w:bCs/>
          <w:i/>
          <w:iCs/>
          <w:szCs w:val="18"/>
          <w:lang w:val="en-US"/>
        </w:rPr>
        <w:t xml:space="preserve">Citation for </w:t>
      </w:r>
      <w:r w:rsidRPr="00D57E15">
        <w:rPr>
          <w:rFonts w:cs="Nirmala UI Semilight"/>
          <w:b/>
          <w:bCs/>
          <w:i/>
          <w:iCs/>
          <w:szCs w:val="18"/>
          <w:lang w:val="en-US"/>
        </w:rPr>
        <w:t>study</w:t>
      </w:r>
      <w:r w:rsidRPr="00D57E15">
        <w:rPr>
          <w:rFonts w:cs="Nirmala UI Semilight"/>
          <w:b/>
          <w:bCs/>
          <w:i/>
          <w:iCs/>
          <w:szCs w:val="18"/>
          <w:lang w:val="en-US"/>
        </w:rPr>
        <w:t xml:space="preserve"> by two authors</w:t>
      </w:r>
    </w:p>
    <w:p w14:paraId="3C8ACEDC" w14:textId="77777777" w:rsidR="00CB46F2" w:rsidRPr="009020D6" w:rsidRDefault="00604434" w:rsidP="00CB46F2">
      <w:pPr>
        <w:rPr>
          <w:rFonts w:cs="Nirmala UI Semilight"/>
          <w:szCs w:val="18"/>
        </w:rPr>
      </w:pPr>
      <w:r w:rsidRPr="009020D6">
        <w:rPr>
          <w:rFonts w:cs="Nirmala UI Semilight"/>
          <w:szCs w:val="18"/>
        </w:rPr>
        <w:t>Trans Pasifik Antlaşması, son yıllarda küresel ölçekteki en büyük antlaşmalardan biridir (</w:t>
      </w:r>
      <w:proofErr w:type="spellStart"/>
      <w:r w:rsidRPr="009020D6">
        <w:rPr>
          <w:rFonts w:cs="Nirmala UI Semilight"/>
          <w:szCs w:val="18"/>
        </w:rPr>
        <w:t>Green</w:t>
      </w:r>
      <w:proofErr w:type="spellEnd"/>
      <w:r w:rsidRPr="009020D6">
        <w:rPr>
          <w:rFonts w:cs="Nirmala UI Semilight"/>
          <w:szCs w:val="18"/>
        </w:rPr>
        <w:t xml:space="preserve"> ve </w:t>
      </w:r>
      <w:proofErr w:type="spellStart"/>
      <w:r w:rsidRPr="009020D6">
        <w:rPr>
          <w:rFonts w:cs="Nirmala UI Semilight"/>
          <w:szCs w:val="18"/>
        </w:rPr>
        <w:t>Goodman</w:t>
      </w:r>
      <w:proofErr w:type="spellEnd"/>
      <w:r w:rsidRPr="009020D6">
        <w:rPr>
          <w:rFonts w:cs="Nirmala UI Semilight"/>
          <w:szCs w:val="18"/>
        </w:rPr>
        <w:t>, 2015: 45).</w:t>
      </w:r>
      <w:r w:rsidR="00CB46F2" w:rsidRPr="009020D6">
        <w:rPr>
          <w:rFonts w:cs="Nirmala UI Semilight"/>
          <w:szCs w:val="18"/>
        </w:rPr>
        <w:t xml:space="preserve"> </w:t>
      </w:r>
    </w:p>
    <w:p w14:paraId="342E9508" w14:textId="4540F656" w:rsidR="00604434" w:rsidRPr="00D57E15" w:rsidRDefault="006B00B3" w:rsidP="00CB46F2">
      <w:pPr>
        <w:rPr>
          <w:rFonts w:cs="Nirmala UI Semilight"/>
          <w:szCs w:val="18"/>
          <w:lang w:val="en-US"/>
        </w:rPr>
      </w:pPr>
      <w:r w:rsidRPr="00D57E15">
        <w:rPr>
          <w:rFonts w:cs="Nirmala UI Semilight"/>
          <w:szCs w:val="18"/>
          <w:lang w:val="en-US"/>
        </w:rPr>
        <w:t>or</w:t>
      </w:r>
    </w:p>
    <w:p w14:paraId="7A1815D7" w14:textId="77777777" w:rsidR="00604434" w:rsidRPr="009020D6" w:rsidRDefault="00604434" w:rsidP="00604434">
      <w:pPr>
        <w:rPr>
          <w:rFonts w:cs="Nirmala UI Semilight"/>
          <w:szCs w:val="18"/>
        </w:rPr>
      </w:pPr>
      <w:proofErr w:type="spellStart"/>
      <w:r w:rsidRPr="009020D6">
        <w:rPr>
          <w:rFonts w:cs="Nirmala UI Semilight"/>
          <w:szCs w:val="18"/>
        </w:rPr>
        <w:t>Green</w:t>
      </w:r>
      <w:proofErr w:type="spellEnd"/>
      <w:r w:rsidRPr="009020D6">
        <w:rPr>
          <w:rFonts w:cs="Nirmala UI Semilight"/>
          <w:szCs w:val="18"/>
        </w:rPr>
        <w:t xml:space="preserve"> ve </w:t>
      </w:r>
      <w:proofErr w:type="spellStart"/>
      <w:r w:rsidRPr="009020D6">
        <w:rPr>
          <w:rFonts w:cs="Nirmala UI Semilight"/>
          <w:szCs w:val="18"/>
        </w:rPr>
        <w:t>Goodman'a</w:t>
      </w:r>
      <w:proofErr w:type="spellEnd"/>
      <w:r w:rsidRPr="009020D6">
        <w:rPr>
          <w:rFonts w:cs="Nirmala UI Semilight"/>
          <w:szCs w:val="18"/>
        </w:rPr>
        <w:t xml:space="preserve"> (2015: 45) göre Trans Pasifik Antlaşması, son yıllarda küresel ölçekteki en büyük antlaşmalardan biridir.</w:t>
      </w:r>
    </w:p>
    <w:p w14:paraId="25FC0EA9" w14:textId="47CA47BB" w:rsidR="005C36E6" w:rsidRPr="00D57E15" w:rsidRDefault="006B00B3" w:rsidP="00604434">
      <w:pPr>
        <w:rPr>
          <w:rFonts w:cs="Nirmala UI Semilight"/>
          <w:bCs/>
          <w:i/>
          <w:iCs/>
          <w:szCs w:val="18"/>
          <w:lang w:val="en-US"/>
        </w:rPr>
      </w:pPr>
      <w:r w:rsidRPr="00D57E15">
        <w:rPr>
          <w:rFonts w:cs="Nirmala UI Semilight"/>
          <w:b/>
          <w:bCs/>
          <w:i/>
          <w:iCs/>
          <w:szCs w:val="18"/>
          <w:lang w:val="en-US"/>
        </w:rPr>
        <w:t xml:space="preserve">Citation for study by </w:t>
      </w:r>
      <w:r w:rsidRPr="00D57E15">
        <w:rPr>
          <w:rFonts w:cs="Nirmala UI Semilight"/>
          <w:b/>
          <w:bCs/>
          <w:i/>
          <w:iCs/>
          <w:szCs w:val="18"/>
          <w:lang w:val="en-US"/>
        </w:rPr>
        <w:t>three or more</w:t>
      </w:r>
      <w:r w:rsidRPr="00D57E15">
        <w:rPr>
          <w:rFonts w:cs="Nirmala UI Semilight"/>
          <w:b/>
          <w:bCs/>
          <w:i/>
          <w:iCs/>
          <w:szCs w:val="18"/>
          <w:lang w:val="en-US"/>
        </w:rPr>
        <w:t xml:space="preserve"> authors</w:t>
      </w:r>
      <w:r w:rsidR="00604434" w:rsidRPr="00D57E15">
        <w:rPr>
          <w:rFonts w:cs="Nirmala UI Semilight"/>
          <w:bCs/>
          <w:i/>
          <w:iCs/>
          <w:szCs w:val="18"/>
          <w:lang w:val="en-US"/>
        </w:rPr>
        <w:t xml:space="preserve"> </w:t>
      </w:r>
    </w:p>
    <w:p w14:paraId="090AD351" w14:textId="7985EE30" w:rsidR="00604434" w:rsidRPr="00067799" w:rsidRDefault="00D57E15" w:rsidP="00604434">
      <w:pPr>
        <w:rPr>
          <w:rFonts w:cs="Nirmala UI Semilight"/>
          <w:szCs w:val="18"/>
          <w:lang w:val="en-US"/>
        </w:rPr>
      </w:pPr>
      <w:r w:rsidRPr="00067799">
        <w:rPr>
          <w:rFonts w:cs="Nirmala UI Semilight"/>
          <w:szCs w:val="18"/>
          <w:lang w:val="en-US"/>
        </w:rPr>
        <w:t>Instead of using the surnames of other authors after the surname of the first author, 'et al.' expression is used</w:t>
      </w:r>
      <w:r w:rsidR="00604434" w:rsidRPr="00067799">
        <w:rPr>
          <w:rFonts w:cs="Nirmala UI Semilight"/>
          <w:szCs w:val="18"/>
          <w:lang w:val="en-US"/>
        </w:rPr>
        <w:t>.</w:t>
      </w:r>
    </w:p>
    <w:p w14:paraId="7F5987CA" w14:textId="13292A60" w:rsidR="00604434" w:rsidRPr="009020D6" w:rsidRDefault="00604434" w:rsidP="00604434">
      <w:pPr>
        <w:rPr>
          <w:rFonts w:cs="Nirmala UI Semilight"/>
          <w:szCs w:val="18"/>
        </w:rPr>
      </w:pPr>
      <w:r w:rsidRPr="009020D6">
        <w:rPr>
          <w:rFonts w:cs="Nirmala UI Semilight"/>
          <w:szCs w:val="18"/>
        </w:rPr>
        <w:t>İklim, insan karakteri üzerinde</w:t>
      </w:r>
      <w:r w:rsidR="005C36E6">
        <w:rPr>
          <w:rFonts w:cs="Nirmala UI Semilight"/>
          <w:szCs w:val="18"/>
        </w:rPr>
        <w:t xml:space="preserve"> belirleyici özelliğe sahiptir </w:t>
      </w:r>
      <w:r w:rsidRPr="009020D6">
        <w:rPr>
          <w:rFonts w:cs="Nirmala UI Semilight"/>
          <w:szCs w:val="18"/>
        </w:rPr>
        <w:t>(</w:t>
      </w:r>
      <w:proofErr w:type="spellStart"/>
      <w:r w:rsidRPr="009020D6">
        <w:rPr>
          <w:rFonts w:cs="Nirmala UI Semilight"/>
          <w:szCs w:val="18"/>
        </w:rPr>
        <w:t>Walter</w:t>
      </w:r>
      <w:proofErr w:type="spellEnd"/>
      <w:r w:rsidRPr="009020D6">
        <w:rPr>
          <w:rFonts w:cs="Nirmala UI Semilight"/>
          <w:szCs w:val="18"/>
        </w:rPr>
        <w:t xml:space="preserve"> </w:t>
      </w:r>
      <w:r w:rsidR="00067799">
        <w:rPr>
          <w:rFonts w:cs="Nirmala UI Semilight"/>
          <w:szCs w:val="18"/>
        </w:rPr>
        <w:t>et al</w:t>
      </w:r>
      <w:r w:rsidRPr="009020D6">
        <w:rPr>
          <w:rFonts w:cs="Nirmala UI Semilight"/>
          <w:szCs w:val="18"/>
        </w:rPr>
        <w:t>., 1998: 25)</w:t>
      </w:r>
    </w:p>
    <w:p w14:paraId="28BB4785" w14:textId="10EF0C9A" w:rsidR="00604434" w:rsidRPr="00067799" w:rsidRDefault="00067799" w:rsidP="00604434">
      <w:pPr>
        <w:rPr>
          <w:rFonts w:cs="Nirmala UI Semilight"/>
          <w:szCs w:val="18"/>
          <w:lang w:val="en-US"/>
        </w:rPr>
      </w:pPr>
      <w:r w:rsidRPr="00067799">
        <w:rPr>
          <w:rFonts w:cs="Nirmala UI Semilight"/>
          <w:szCs w:val="18"/>
          <w:lang w:val="en-US"/>
        </w:rPr>
        <w:t>or</w:t>
      </w:r>
    </w:p>
    <w:p w14:paraId="33B38BF7" w14:textId="77777777" w:rsidR="00604434" w:rsidRDefault="00604434" w:rsidP="00604434">
      <w:pPr>
        <w:rPr>
          <w:rFonts w:cs="Nirmala UI Semilight"/>
          <w:szCs w:val="18"/>
        </w:rPr>
      </w:pPr>
      <w:proofErr w:type="spellStart"/>
      <w:r w:rsidRPr="009020D6">
        <w:rPr>
          <w:rFonts w:cs="Nirmala UI Semilight"/>
          <w:szCs w:val="18"/>
        </w:rPr>
        <w:t>Walter</w:t>
      </w:r>
      <w:proofErr w:type="spellEnd"/>
      <w:r w:rsidRPr="009020D6">
        <w:rPr>
          <w:rFonts w:cs="Nirmala UI Semilight"/>
          <w:szCs w:val="18"/>
        </w:rPr>
        <w:t xml:space="preserve"> ve diğerlerine göre (1998: 25) iklim, insan karakteri üzerinde belirleyici özelliğe sahiptir.</w:t>
      </w:r>
    </w:p>
    <w:p w14:paraId="0B4A109B" w14:textId="60B4AFA4" w:rsidR="005C36E6" w:rsidRPr="00067799" w:rsidRDefault="00067799" w:rsidP="005C36E6">
      <w:pPr>
        <w:rPr>
          <w:rFonts w:cs="Nirmala UI Semilight"/>
          <w:bCs/>
          <w:szCs w:val="18"/>
          <w:lang w:val="en-US"/>
        </w:rPr>
      </w:pPr>
      <w:r w:rsidRPr="00067799">
        <w:rPr>
          <w:rFonts w:cs="Nirmala UI Semilight"/>
          <w:b/>
          <w:bCs/>
          <w:szCs w:val="18"/>
          <w:lang w:val="en-US"/>
        </w:rPr>
        <w:t xml:space="preserve">Citing multiple </w:t>
      </w:r>
      <w:r w:rsidRPr="00067799">
        <w:rPr>
          <w:rFonts w:cs="Nirmala UI Semilight"/>
          <w:b/>
          <w:bCs/>
          <w:szCs w:val="18"/>
          <w:lang w:val="en-US"/>
        </w:rPr>
        <w:t>studies</w:t>
      </w:r>
      <w:r w:rsidRPr="00067799">
        <w:rPr>
          <w:rFonts w:cs="Nirmala UI Semilight"/>
          <w:b/>
          <w:bCs/>
          <w:szCs w:val="18"/>
          <w:lang w:val="en-US"/>
        </w:rPr>
        <w:t xml:space="preserve"> in the same parentheses</w:t>
      </w:r>
    </w:p>
    <w:p w14:paraId="336BBC70" w14:textId="1D4A156E" w:rsidR="005C36E6" w:rsidRPr="00067799" w:rsidRDefault="00067799" w:rsidP="005C36E6">
      <w:pPr>
        <w:rPr>
          <w:rFonts w:cs="Nirmala UI Semilight"/>
          <w:szCs w:val="18"/>
          <w:lang w:val="en-US"/>
        </w:rPr>
      </w:pPr>
      <w:r w:rsidRPr="00067799">
        <w:rPr>
          <w:rFonts w:cs="Nirmala UI Semilight"/>
          <w:szCs w:val="18"/>
          <w:lang w:val="en-US"/>
        </w:rPr>
        <w:t>Multiple references in the same parenthesis should be in alphabetical order according to the surname of the first author and separated by semicolons</w:t>
      </w:r>
      <w:r w:rsidR="005C36E6" w:rsidRPr="00067799">
        <w:rPr>
          <w:rFonts w:cs="Nirmala UI Semilight"/>
          <w:szCs w:val="18"/>
          <w:lang w:val="en-US"/>
        </w:rPr>
        <w:t>.</w:t>
      </w:r>
    </w:p>
    <w:p w14:paraId="79FD73A2" w14:textId="357464C4" w:rsidR="005C36E6" w:rsidRPr="009020D6" w:rsidRDefault="005C36E6" w:rsidP="005C36E6">
      <w:pPr>
        <w:rPr>
          <w:rFonts w:cs="Nirmala UI Semilight"/>
          <w:szCs w:val="18"/>
        </w:rPr>
      </w:pPr>
      <w:r w:rsidRPr="005C36E6">
        <w:rPr>
          <w:rFonts w:cs="Nirmala UI Semilight"/>
          <w:szCs w:val="18"/>
        </w:rPr>
        <w:t>(Akbulut ve Doğan, 2013</w:t>
      </w:r>
      <w:r>
        <w:rPr>
          <w:rFonts w:cs="Nirmala UI Semilight"/>
          <w:szCs w:val="18"/>
        </w:rPr>
        <w:t>: 6</w:t>
      </w:r>
      <w:r w:rsidRPr="005C36E6">
        <w:rPr>
          <w:rFonts w:cs="Nirmala UI Semilight"/>
          <w:szCs w:val="18"/>
        </w:rPr>
        <w:t>; Şencan, 2003: 75</w:t>
      </w:r>
      <w:r>
        <w:rPr>
          <w:rFonts w:cs="Nirmala UI Semilight"/>
          <w:szCs w:val="18"/>
        </w:rPr>
        <w:t xml:space="preserve">; </w:t>
      </w:r>
      <w:proofErr w:type="spellStart"/>
      <w:r>
        <w:rPr>
          <w:rFonts w:cs="Nirmala UI Semilight"/>
          <w:szCs w:val="18"/>
        </w:rPr>
        <w:t>Tonta</w:t>
      </w:r>
      <w:proofErr w:type="spellEnd"/>
      <w:r>
        <w:rPr>
          <w:rFonts w:cs="Nirmala UI Semilight"/>
          <w:szCs w:val="18"/>
        </w:rPr>
        <w:t xml:space="preserve">, </w:t>
      </w:r>
      <w:r w:rsidRPr="005C36E6">
        <w:rPr>
          <w:rFonts w:cs="Nirmala UI Semilight"/>
          <w:szCs w:val="18"/>
        </w:rPr>
        <w:t>2010: 24).</w:t>
      </w:r>
    </w:p>
    <w:p w14:paraId="0A0D439F" w14:textId="70B62308" w:rsidR="00CB46F2" w:rsidRPr="005730B2" w:rsidRDefault="005730B2" w:rsidP="00604434">
      <w:pPr>
        <w:rPr>
          <w:rFonts w:cs="Nirmala UI Semilight"/>
          <w:b/>
          <w:bCs/>
          <w:i/>
          <w:iCs/>
          <w:szCs w:val="18"/>
          <w:lang w:val="en-US"/>
        </w:rPr>
      </w:pPr>
      <w:r w:rsidRPr="005730B2">
        <w:rPr>
          <w:rFonts w:cs="Nirmala UI Semilight"/>
          <w:b/>
          <w:bCs/>
          <w:i/>
          <w:iCs/>
          <w:szCs w:val="18"/>
          <w:lang w:val="en-US"/>
        </w:rPr>
        <w:t xml:space="preserve">Citation to </w:t>
      </w:r>
      <w:r w:rsidRPr="005730B2">
        <w:rPr>
          <w:rFonts w:cs="Nirmala UI Semilight"/>
          <w:b/>
          <w:bCs/>
          <w:i/>
          <w:iCs/>
          <w:szCs w:val="18"/>
          <w:lang w:val="en-US"/>
        </w:rPr>
        <w:t>studies</w:t>
      </w:r>
      <w:r w:rsidRPr="005730B2">
        <w:rPr>
          <w:rFonts w:cs="Nirmala UI Semilight"/>
          <w:b/>
          <w:bCs/>
          <w:i/>
          <w:iCs/>
          <w:szCs w:val="18"/>
          <w:lang w:val="en-US"/>
        </w:rPr>
        <w:t xml:space="preserve"> with legal authors</w:t>
      </w:r>
    </w:p>
    <w:p w14:paraId="39E7E9C7" w14:textId="71BF4AC6" w:rsidR="00604434" w:rsidRPr="005730B2" w:rsidRDefault="005730B2" w:rsidP="00604434">
      <w:pPr>
        <w:rPr>
          <w:rFonts w:cs="Nirmala UI Semilight"/>
          <w:szCs w:val="18"/>
          <w:lang w:val="en-US"/>
        </w:rPr>
      </w:pPr>
      <w:r w:rsidRPr="005730B2">
        <w:rPr>
          <w:rFonts w:cs="Nirmala UI Semilight"/>
          <w:szCs w:val="18"/>
          <w:lang w:val="en-US"/>
        </w:rPr>
        <w:t>If a group/legal person (such as associations, companies, government institutions and other working groups) is expressed as the author, the name information of this group should be given in a very clear and understandable way in the reference in the text. The group name may be shortened in some cases. If the group name is long, if the abbreviation is clear to everyone, or if there is an abbreviation for the name already known, both the explicit form and the abbreviation can be used in the first use, and only the abbreviation can be used in subsequent uses. If the group name is short or its abbreviation is not understood by everyone, the clear version of the name is written in all references</w:t>
      </w:r>
      <w:r w:rsidR="00604434" w:rsidRPr="005730B2">
        <w:rPr>
          <w:rFonts w:cs="Nirmala UI Semilight"/>
          <w:szCs w:val="18"/>
          <w:lang w:val="en-US"/>
        </w:rPr>
        <w:t>.</w:t>
      </w:r>
    </w:p>
    <w:p w14:paraId="52D3C6EE" w14:textId="0C1C5459" w:rsidR="00604434" w:rsidRPr="005C36E6" w:rsidRDefault="005730B2" w:rsidP="005C36E6">
      <w:pPr>
        <w:rPr>
          <w:rFonts w:cs="Nirmala UI Semilight"/>
          <w:b/>
          <w:szCs w:val="18"/>
        </w:rPr>
      </w:pPr>
      <w:proofErr w:type="spellStart"/>
      <w:r w:rsidRPr="005730B2">
        <w:rPr>
          <w:rFonts w:cs="Nirmala UI Semilight"/>
          <w:b/>
          <w:bCs/>
          <w:i/>
          <w:iCs/>
          <w:szCs w:val="18"/>
        </w:rPr>
        <w:t>If</w:t>
      </w:r>
      <w:proofErr w:type="spellEnd"/>
      <w:r w:rsidRPr="005730B2">
        <w:rPr>
          <w:rFonts w:cs="Nirmala UI Semilight"/>
          <w:b/>
          <w:bCs/>
          <w:i/>
          <w:iCs/>
          <w:szCs w:val="18"/>
        </w:rPr>
        <w:t xml:space="preserve"> </w:t>
      </w:r>
      <w:proofErr w:type="spellStart"/>
      <w:r w:rsidRPr="005730B2">
        <w:rPr>
          <w:rFonts w:cs="Nirmala UI Semilight"/>
          <w:b/>
          <w:bCs/>
          <w:i/>
          <w:iCs/>
          <w:szCs w:val="18"/>
        </w:rPr>
        <w:t>the</w:t>
      </w:r>
      <w:proofErr w:type="spellEnd"/>
      <w:r w:rsidRPr="005730B2">
        <w:rPr>
          <w:rFonts w:cs="Nirmala UI Semilight"/>
          <w:b/>
          <w:bCs/>
          <w:i/>
          <w:iCs/>
          <w:szCs w:val="18"/>
        </w:rPr>
        <w:t xml:space="preserve"> </w:t>
      </w:r>
      <w:proofErr w:type="spellStart"/>
      <w:r w:rsidRPr="005730B2">
        <w:rPr>
          <w:rFonts w:cs="Nirmala UI Semilight"/>
          <w:b/>
          <w:bCs/>
          <w:i/>
          <w:iCs/>
          <w:szCs w:val="18"/>
        </w:rPr>
        <w:t>reference</w:t>
      </w:r>
      <w:proofErr w:type="spellEnd"/>
      <w:r w:rsidRPr="005730B2">
        <w:rPr>
          <w:rFonts w:cs="Nirmala UI Semilight"/>
          <w:b/>
          <w:bCs/>
          <w:i/>
          <w:iCs/>
          <w:szCs w:val="18"/>
        </w:rPr>
        <w:t xml:space="preserve"> is at </w:t>
      </w:r>
      <w:proofErr w:type="spellStart"/>
      <w:r w:rsidRPr="005730B2">
        <w:rPr>
          <w:rFonts w:cs="Nirmala UI Semilight"/>
          <w:b/>
          <w:bCs/>
          <w:i/>
          <w:iCs/>
          <w:szCs w:val="18"/>
        </w:rPr>
        <w:t>the</w:t>
      </w:r>
      <w:proofErr w:type="spellEnd"/>
      <w:r w:rsidRPr="005730B2">
        <w:rPr>
          <w:rFonts w:cs="Nirmala UI Semilight"/>
          <w:b/>
          <w:bCs/>
          <w:i/>
          <w:iCs/>
          <w:szCs w:val="18"/>
        </w:rPr>
        <w:t xml:space="preserve"> </w:t>
      </w:r>
      <w:proofErr w:type="spellStart"/>
      <w:r w:rsidRPr="005730B2">
        <w:rPr>
          <w:rFonts w:cs="Nirmala UI Semilight"/>
          <w:b/>
          <w:bCs/>
          <w:i/>
          <w:iCs/>
          <w:szCs w:val="18"/>
        </w:rPr>
        <w:t>end</w:t>
      </w:r>
      <w:proofErr w:type="spellEnd"/>
      <w:r w:rsidRPr="005730B2">
        <w:rPr>
          <w:rFonts w:cs="Nirmala UI Semilight"/>
          <w:b/>
          <w:bCs/>
          <w:i/>
          <w:iCs/>
          <w:szCs w:val="18"/>
        </w:rPr>
        <w:t xml:space="preserve"> of </w:t>
      </w:r>
      <w:proofErr w:type="spellStart"/>
      <w:r w:rsidRPr="005730B2">
        <w:rPr>
          <w:rFonts w:cs="Nirmala UI Semilight"/>
          <w:b/>
          <w:bCs/>
          <w:i/>
          <w:iCs/>
          <w:szCs w:val="18"/>
        </w:rPr>
        <w:t>the</w:t>
      </w:r>
      <w:proofErr w:type="spellEnd"/>
      <w:r w:rsidRPr="005730B2">
        <w:rPr>
          <w:rFonts w:cs="Nirmala UI Semilight"/>
          <w:b/>
          <w:bCs/>
          <w:i/>
          <w:iCs/>
          <w:szCs w:val="18"/>
        </w:rPr>
        <w:t xml:space="preserve"> </w:t>
      </w:r>
      <w:proofErr w:type="spellStart"/>
      <w:r w:rsidRPr="005730B2">
        <w:rPr>
          <w:rFonts w:cs="Nirmala UI Semilight"/>
          <w:b/>
          <w:bCs/>
          <w:i/>
          <w:iCs/>
          <w:szCs w:val="18"/>
        </w:rPr>
        <w:t>sentence</w:t>
      </w:r>
      <w:proofErr w:type="spellEnd"/>
      <w:r w:rsidR="00604434" w:rsidRPr="009020D6">
        <w:rPr>
          <w:rFonts w:cs="Nirmala UI Semilight"/>
          <w:szCs w:val="18"/>
        </w:rPr>
        <w:t xml:space="preserve">    </w:t>
      </w:r>
    </w:p>
    <w:p w14:paraId="21837A05" w14:textId="2A0D10F8" w:rsidR="00604434" w:rsidRPr="005C36E6" w:rsidRDefault="005730B2" w:rsidP="00604434">
      <w:pPr>
        <w:rPr>
          <w:rFonts w:cs="Nirmala UI Semilight"/>
          <w:b/>
          <w:szCs w:val="18"/>
        </w:rPr>
      </w:pPr>
      <w:r>
        <w:rPr>
          <w:rFonts w:cs="Nirmala UI Semilight"/>
          <w:b/>
          <w:bCs/>
          <w:i/>
          <w:iCs/>
          <w:szCs w:val="18"/>
        </w:rPr>
        <w:t xml:space="preserve">First </w:t>
      </w:r>
      <w:proofErr w:type="spellStart"/>
      <w:r>
        <w:rPr>
          <w:rFonts w:cs="Nirmala UI Semilight"/>
          <w:b/>
          <w:bCs/>
          <w:i/>
          <w:iCs/>
          <w:szCs w:val="18"/>
        </w:rPr>
        <w:t>citation</w:t>
      </w:r>
      <w:proofErr w:type="spellEnd"/>
    </w:p>
    <w:p w14:paraId="4BECD853" w14:textId="77777777" w:rsidR="00604434" w:rsidRPr="009020D6" w:rsidRDefault="00604434" w:rsidP="00604434">
      <w:pPr>
        <w:rPr>
          <w:rFonts w:cs="Nirmala UI Semilight"/>
          <w:szCs w:val="18"/>
        </w:rPr>
      </w:pPr>
      <w:r w:rsidRPr="009020D6">
        <w:rPr>
          <w:rFonts w:cs="Nirmala UI Semilight"/>
          <w:szCs w:val="18"/>
        </w:rPr>
        <w:t> (Türkiye Bilimsel ve Teknolojik Araştırma Kurumu [TÜBİTAK], 2013)</w:t>
      </w:r>
    </w:p>
    <w:p w14:paraId="5833BF11" w14:textId="0B9F4B99" w:rsidR="00604434" w:rsidRPr="005C36E6" w:rsidRDefault="00FF1B66" w:rsidP="00604434">
      <w:pPr>
        <w:rPr>
          <w:rFonts w:cs="Nirmala UI Semilight"/>
          <w:b/>
          <w:szCs w:val="18"/>
        </w:rPr>
      </w:pPr>
      <w:r>
        <w:rPr>
          <w:rFonts w:cs="Nirmala UI Semilight"/>
          <w:b/>
          <w:bCs/>
          <w:i/>
          <w:iCs/>
          <w:szCs w:val="18"/>
        </w:rPr>
        <w:t xml:space="preserve">Second </w:t>
      </w:r>
      <w:proofErr w:type="spellStart"/>
      <w:r>
        <w:rPr>
          <w:rFonts w:cs="Nirmala UI Semilight"/>
          <w:b/>
          <w:bCs/>
          <w:i/>
          <w:iCs/>
          <w:szCs w:val="18"/>
        </w:rPr>
        <w:t>and</w:t>
      </w:r>
      <w:proofErr w:type="spellEnd"/>
      <w:r>
        <w:rPr>
          <w:rFonts w:cs="Nirmala UI Semilight"/>
          <w:b/>
          <w:bCs/>
          <w:i/>
          <w:iCs/>
          <w:szCs w:val="18"/>
        </w:rPr>
        <w:t xml:space="preserve"> </w:t>
      </w:r>
      <w:proofErr w:type="spellStart"/>
      <w:r>
        <w:rPr>
          <w:rFonts w:cs="Nirmala UI Semilight"/>
          <w:b/>
          <w:bCs/>
          <w:i/>
          <w:iCs/>
          <w:szCs w:val="18"/>
        </w:rPr>
        <w:t>the</w:t>
      </w:r>
      <w:proofErr w:type="spellEnd"/>
      <w:r>
        <w:rPr>
          <w:rFonts w:cs="Nirmala UI Semilight"/>
          <w:b/>
          <w:bCs/>
          <w:i/>
          <w:iCs/>
          <w:szCs w:val="18"/>
        </w:rPr>
        <w:t xml:space="preserve"> rest </w:t>
      </w:r>
      <w:proofErr w:type="spellStart"/>
      <w:r>
        <w:rPr>
          <w:rFonts w:cs="Nirmala UI Semilight"/>
          <w:b/>
          <w:bCs/>
          <w:i/>
          <w:iCs/>
          <w:szCs w:val="18"/>
        </w:rPr>
        <w:t>citations</w:t>
      </w:r>
      <w:proofErr w:type="spellEnd"/>
    </w:p>
    <w:p w14:paraId="5435E3FD" w14:textId="77777777" w:rsidR="00604434" w:rsidRPr="009020D6" w:rsidRDefault="00604434" w:rsidP="00604434">
      <w:pPr>
        <w:rPr>
          <w:rFonts w:cs="Nirmala UI Semilight"/>
          <w:szCs w:val="18"/>
        </w:rPr>
      </w:pPr>
      <w:r w:rsidRPr="009020D6">
        <w:rPr>
          <w:rFonts w:cs="Nirmala UI Semilight"/>
          <w:szCs w:val="18"/>
        </w:rPr>
        <w:t> (TÜBİTAK, 2013)</w:t>
      </w:r>
    </w:p>
    <w:p w14:paraId="01A2DDD9" w14:textId="77777777" w:rsidR="00FF1B66" w:rsidRPr="00FF1B66" w:rsidRDefault="00FF1B66" w:rsidP="00FF1B66">
      <w:pPr>
        <w:rPr>
          <w:rFonts w:cs="Nirmala UI Semilight"/>
          <w:b/>
          <w:bCs/>
          <w:i/>
          <w:iCs/>
          <w:szCs w:val="18"/>
        </w:rPr>
      </w:pPr>
      <w:proofErr w:type="spellStart"/>
      <w:r w:rsidRPr="00FF1B66">
        <w:rPr>
          <w:rFonts w:cs="Nirmala UI Semilight"/>
          <w:b/>
          <w:bCs/>
          <w:i/>
          <w:iCs/>
          <w:szCs w:val="18"/>
        </w:rPr>
        <w:t>If</w:t>
      </w:r>
      <w:proofErr w:type="spellEnd"/>
      <w:r w:rsidRPr="00FF1B66">
        <w:rPr>
          <w:rFonts w:cs="Nirmala UI Semilight"/>
          <w:b/>
          <w:bCs/>
          <w:i/>
          <w:iCs/>
          <w:szCs w:val="18"/>
        </w:rPr>
        <w:t xml:space="preserve"> </w:t>
      </w:r>
      <w:proofErr w:type="spellStart"/>
      <w:r w:rsidRPr="00FF1B66">
        <w:rPr>
          <w:rFonts w:cs="Nirmala UI Semilight"/>
          <w:b/>
          <w:bCs/>
          <w:i/>
          <w:iCs/>
          <w:szCs w:val="18"/>
        </w:rPr>
        <w:t>the</w:t>
      </w:r>
      <w:proofErr w:type="spellEnd"/>
      <w:r w:rsidRPr="00FF1B66">
        <w:rPr>
          <w:rFonts w:cs="Nirmala UI Semilight"/>
          <w:b/>
          <w:bCs/>
          <w:i/>
          <w:iCs/>
          <w:szCs w:val="18"/>
        </w:rPr>
        <w:t xml:space="preserve"> </w:t>
      </w:r>
      <w:proofErr w:type="spellStart"/>
      <w:r w:rsidRPr="00FF1B66">
        <w:rPr>
          <w:rFonts w:cs="Nirmala UI Semilight"/>
          <w:b/>
          <w:bCs/>
          <w:i/>
          <w:iCs/>
          <w:szCs w:val="18"/>
        </w:rPr>
        <w:t>reference</w:t>
      </w:r>
      <w:proofErr w:type="spellEnd"/>
      <w:r w:rsidRPr="00FF1B66">
        <w:rPr>
          <w:rFonts w:cs="Nirmala UI Semilight"/>
          <w:b/>
          <w:bCs/>
          <w:i/>
          <w:iCs/>
          <w:szCs w:val="18"/>
        </w:rPr>
        <w:t xml:space="preserve"> is in a </w:t>
      </w:r>
      <w:proofErr w:type="spellStart"/>
      <w:r w:rsidRPr="00FF1B66">
        <w:rPr>
          <w:rFonts w:cs="Nirmala UI Semilight"/>
          <w:b/>
          <w:bCs/>
          <w:i/>
          <w:iCs/>
          <w:szCs w:val="18"/>
        </w:rPr>
        <w:t>sentence</w:t>
      </w:r>
      <w:proofErr w:type="spellEnd"/>
    </w:p>
    <w:p w14:paraId="23EB7CCC" w14:textId="2D0F9E7B" w:rsidR="00FF1B66" w:rsidRDefault="00FF1B66" w:rsidP="00FF1B66">
      <w:pPr>
        <w:rPr>
          <w:rFonts w:cs="Nirmala UI Semilight"/>
          <w:b/>
          <w:bCs/>
          <w:i/>
          <w:iCs/>
          <w:szCs w:val="18"/>
        </w:rPr>
      </w:pPr>
      <w:r w:rsidRPr="00FF1B66">
        <w:rPr>
          <w:rFonts w:cs="Nirmala UI Semilight"/>
          <w:b/>
          <w:bCs/>
          <w:i/>
          <w:iCs/>
          <w:szCs w:val="18"/>
        </w:rPr>
        <w:t>First</w:t>
      </w:r>
      <w:r>
        <w:rPr>
          <w:rFonts w:cs="Nirmala UI Semilight"/>
          <w:b/>
          <w:bCs/>
          <w:i/>
          <w:iCs/>
          <w:szCs w:val="18"/>
        </w:rPr>
        <w:t xml:space="preserve"> </w:t>
      </w:r>
      <w:proofErr w:type="spellStart"/>
      <w:r>
        <w:rPr>
          <w:rFonts w:cs="Nirmala UI Semilight"/>
          <w:b/>
          <w:bCs/>
          <w:i/>
          <w:iCs/>
          <w:szCs w:val="18"/>
        </w:rPr>
        <w:t>citation</w:t>
      </w:r>
      <w:proofErr w:type="spellEnd"/>
    </w:p>
    <w:p w14:paraId="01E211AE" w14:textId="1BE10E3A" w:rsidR="00604434" w:rsidRPr="009020D6" w:rsidRDefault="00604434" w:rsidP="00FF1B66">
      <w:pPr>
        <w:rPr>
          <w:rFonts w:cs="Nirmala UI Semilight"/>
          <w:szCs w:val="18"/>
        </w:rPr>
      </w:pPr>
      <w:r w:rsidRPr="009020D6">
        <w:rPr>
          <w:rFonts w:cs="Nirmala UI Semilight"/>
          <w:szCs w:val="18"/>
        </w:rPr>
        <w:t>Türkiye Bilimsel ve Teknolojik Araştırma Kurumu (TÜBİTAK, 2013)</w:t>
      </w:r>
    </w:p>
    <w:p w14:paraId="6223E68C" w14:textId="77777777" w:rsidR="00FF1B66" w:rsidRDefault="00FF1B66" w:rsidP="00604434">
      <w:pPr>
        <w:rPr>
          <w:rFonts w:cs="Nirmala UI Semilight"/>
          <w:szCs w:val="18"/>
        </w:rPr>
      </w:pPr>
      <w:r>
        <w:rPr>
          <w:rFonts w:cs="Nirmala UI Semilight"/>
          <w:b/>
          <w:bCs/>
          <w:i/>
          <w:iCs/>
          <w:szCs w:val="18"/>
        </w:rPr>
        <w:t xml:space="preserve">Second </w:t>
      </w:r>
      <w:proofErr w:type="spellStart"/>
      <w:r>
        <w:rPr>
          <w:rFonts w:cs="Nirmala UI Semilight"/>
          <w:b/>
          <w:bCs/>
          <w:i/>
          <w:iCs/>
          <w:szCs w:val="18"/>
        </w:rPr>
        <w:t>and</w:t>
      </w:r>
      <w:proofErr w:type="spellEnd"/>
      <w:r>
        <w:rPr>
          <w:rFonts w:cs="Nirmala UI Semilight"/>
          <w:b/>
          <w:bCs/>
          <w:i/>
          <w:iCs/>
          <w:szCs w:val="18"/>
        </w:rPr>
        <w:t xml:space="preserve"> </w:t>
      </w:r>
      <w:proofErr w:type="spellStart"/>
      <w:r>
        <w:rPr>
          <w:rFonts w:cs="Nirmala UI Semilight"/>
          <w:b/>
          <w:bCs/>
          <w:i/>
          <w:iCs/>
          <w:szCs w:val="18"/>
        </w:rPr>
        <w:t>the</w:t>
      </w:r>
      <w:proofErr w:type="spellEnd"/>
      <w:r>
        <w:rPr>
          <w:rFonts w:cs="Nirmala UI Semilight"/>
          <w:b/>
          <w:bCs/>
          <w:i/>
          <w:iCs/>
          <w:szCs w:val="18"/>
        </w:rPr>
        <w:t xml:space="preserve"> rest </w:t>
      </w:r>
      <w:proofErr w:type="spellStart"/>
      <w:r>
        <w:rPr>
          <w:rFonts w:cs="Nirmala UI Semilight"/>
          <w:b/>
          <w:bCs/>
          <w:i/>
          <w:iCs/>
          <w:szCs w:val="18"/>
        </w:rPr>
        <w:t>citations</w:t>
      </w:r>
      <w:proofErr w:type="spellEnd"/>
      <w:r w:rsidRPr="009020D6">
        <w:rPr>
          <w:rFonts w:cs="Nirmala UI Semilight"/>
          <w:szCs w:val="18"/>
        </w:rPr>
        <w:t xml:space="preserve"> </w:t>
      </w:r>
    </w:p>
    <w:p w14:paraId="474C1407" w14:textId="7FB51CEF" w:rsidR="00604434" w:rsidRPr="009020D6" w:rsidRDefault="00604434" w:rsidP="00604434">
      <w:pPr>
        <w:rPr>
          <w:rFonts w:cs="Nirmala UI Semilight"/>
          <w:szCs w:val="18"/>
        </w:rPr>
      </w:pPr>
      <w:r w:rsidRPr="009020D6">
        <w:rPr>
          <w:rFonts w:cs="Nirmala UI Semilight"/>
          <w:szCs w:val="18"/>
        </w:rPr>
        <w:t>TÜBİTAK (2013)</w:t>
      </w:r>
    </w:p>
    <w:p w14:paraId="24F1B398" w14:textId="77777777" w:rsidR="00604434" w:rsidRPr="009020D6" w:rsidRDefault="00604434" w:rsidP="00604434">
      <w:pPr>
        <w:rPr>
          <w:rFonts w:cs="Nirmala UI Semilight"/>
          <w:szCs w:val="18"/>
        </w:rPr>
      </w:pPr>
    </w:p>
    <w:p w14:paraId="3DF8F9F8" w14:textId="13A48280" w:rsidR="00D220DC" w:rsidRPr="009020D6" w:rsidRDefault="00CB46F2" w:rsidP="00CB46F2">
      <w:pPr>
        <w:pStyle w:val="Balk1"/>
      </w:pPr>
      <w:r w:rsidRPr="009020D6">
        <w:t xml:space="preserve">5. </w:t>
      </w:r>
      <w:proofErr w:type="spellStart"/>
      <w:r w:rsidR="00FF1B66" w:rsidRPr="00FF1B66">
        <w:t>Bibliography</w:t>
      </w:r>
      <w:proofErr w:type="spellEnd"/>
      <w:r w:rsidR="00FF1B66" w:rsidRPr="00FF1B66">
        <w:t xml:space="preserve"> </w:t>
      </w:r>
      <w:proofErr w:type="spellStart"/>
      <w:r w:rsidR="00FF1B66" w:rsidRPr="00FF1B66">
        <w:t>Display</w:t>
      </w:r>
      <w:proofErr w:type="spellEnd"/>
    </w:p>
    <w:p w14:paraId="139A836D" w14:textId="6D8D114A" w:rsidR="00CA3041" w:rsidRPr="009020D6" w:rsidRDefault="008A12F4" w:rsidP="00CA3041">
      <w:pPr>
        <w:ind w:firstLine="284"/>
        <w:rPr>
          <w:rFonts w:cs="Nirmala UI Semilight"/>
          <w:szCs w:val="18"/>
        </w:rPr>
      </w:pPr>
      <w:proofErr w:type="spellStart"/>
      <w:r w:rsidRPr="008A12F4">
        <w:rPr>
          <w:rFonts w:cs="Nirmala UI Semilight"/>
          <w:szCs w:val="18"/>
        </w:rPr>
        <w:t>The</w:t>
      </w:r>
      <w:proofErr w:type="spellEnd"/>
      <w:r w:rsidRPr="008A12F4">
        <w:rPr>
          <w:rFonts w:cs="Nirmala UI Semilight"/>
          <w:szCs w:val="18"/>
        </w:rPr>
        <w:t xml:space="preserve"> </w:t>
      </w:r>
      <w:proofErr w:type="spellStart"/>
      <w:r w:rsidRPr="008A12F4">
        <w:rPr>
          <w:rFonts w:cs="Nirmala UI Semilight"/>
          <w:szCs w:val="18"/>
        </w:rPr>
        <w:t>bibliography</w:t>
      </w:r>
      <w:proofErr w:type="spellEnd"/>
      <w:r w:rsidRPr="008A12F4">
        <w:rPr>
          <w:rFonts w:cs="Nirmala UI Semilight"/>
          <w:szCs w:val="18"/>
        </w:rPr>
        <w:t xml:space="preserve"> </w:t>
      </w:r>
      <w:proofErr w:type="spellStart"/>
      <w:r w:rsidRPr="008A12F4">
        <w:rPr>
          <w:rFonts w:cs="Nirmala UI Semilight"/>
          <w:szCs w:val="18"/>
        </w:rPr>
        <w:t>title</w:t>
      </w:r>
      <w:proofErr w:type="spellEnd"/>
      <w:r w:rsidRPr="008A12F4">
        <w:rPr>
          <w:rFonts w:cs="Nirmala UI Semilight"/>
          <w:szCs w:val="18"/>
        </w:rPr>
        <w:t xml:space="preserve"> </w:t>
      </w:r>
      <w:proofErr w:type="spellStart"/>
      <w:r w:rsidRPr="008A12F4">
        <w:rPr>
          <w:rFonts w:cs="Nirmala UI Semilight"/>
          <w:szCs w:val="18"/>
        </w:rPr>
        <w:t>should</w:t>
      </w:r>
      <w:proofErr w:type="spellEnd"/>
      <w:r w:rsidRPr="008A12F4">
        <w:rPr>
          <w:rFonts w:cs="Nirmala UI Semilight"/>
          <w:szCs w:val="18"/>
        </w:rPr>
        <w:t xml:space="preserve"> not be </w:t>
      </w:r>
      <w:proofErr w:type="spellStart"/>
      <w:r w:rsidRPr="008A12F4">
        <w:rPr>
          <w:rFonts w:cs="Nirmala UI Semilight"/>
          <w:szCs w:val="18"/>
        </w:rPr>
        <w:t>numbered</w:t>
      </w:r>
      <w:proofErr w:type="spellEnd"/>
      <w:r w:rsidRPr="008A12F4">
        <w:rPr>
          <w:rFonts w:cs="Nirmala UI Semilight"/>
          <w:szCs w:val="18"/>
        </w:rPr>
        <w:t xml:space="preserve">. </w:t>
      </w:r>
      <w:proofErr w:type="spellStart"/>
      <w:r w:rsidRPr="008A12F4">
        <w:rPr>
          <w:rFonts w:cs="Nirmala UI Semilight"/>
          <w:szCs w:val="18"/>
        </w:rPr>
        <w:t>Sitka</w:t>
      </w:r>
      <w:proofErr w:type="spellEnd"/>
      <w:r w:rsidRPr="008A12F4">
        <w:rPr>
          <w:rFonts w:cs="Nirmala UI Semilight"/>
          <w:szCs w:val="18"/>
        </w:rPr>
        <w:t xml:space="preserve"> </w:t>
      </w:r>
      <w:proofErr w:type="spellStart"/>
      <w:r w:rsidRPr="008A12F4">
        <w:rPr>
          <w:rFonts w:cs="Nirmala UI Semilight"/>
          <w:szCs w:val="18"/>
        </w:rPr>
        <w:t>Display</w:t>
      </w:r>
      <w:proofErr w:type="spellEnd"/>
      <w:r w:rsidRPr="008A12F4">
        <w:rPr>
          <w:rFonts w:cs="Nirmala UI Semilight"/>
          <w:szCs w:val="18"/>
        </w:rPr>
        <w:t xml:space="preserve"> font </w:t>
      </w:r>
      <w:proofErr w:type="spellStart"/>
      <w:r w:rsidRPr="008A12F4">
        <w:rPr>
          <w:rFonts w:cs="Nirmala UI Semilight"/>
          <w:szCs w:val="18"/>
        </w:rPr>
        <w:t>should</w:t>
      </w:r>
      <w:proofErr w:type="spellEnd"/>
      <w:r w:rsidRPr="008A12F4">
        <w:rPr>
          <w:rFonts w:cs="Nirmala UI Semilight"/>
          <w:szCs w:val="18"/>
        </w:rPr>
        <w:t xml:space="preserve"> be 8 </w:t>
      </w:r>
      <w:proofErr w:type="spellStart"/>
      <w:r w:rsidRPr="008A12F4">
        <w:rPr>
          <w:rFonts w:cs="Nirmala UI Semilight"/>
          <w:szCs w:val="18"/>
        </w:rPr>
        <w:t>point</w:t>
      </w:r>
      <w:proofErr w:type="spellEnd"/>
      <w:r w:rsidRPr="008A12F4">
        <w:rPr>
          <w:rFonts w:cs="Nirmala UI Semilight"/>
          <w:szCs w:val="18"/>
        </w:rPr>
        <w:t xml:space="preserve"> normal, </w:t>
      </w:r>
      <w:proofErr w:type="spellStart"/>
      <w:r w:rsidRPr="008A12F4">
        <w:rPr>
          <w:rFonts w:cs="Nirmala UI Semilight"/>
          <w:szCs w:val="18"/>
        </w:rPr>
        <w:t>single</w:t>
      </w:r>
      <w:proofErr w:type="spellEnd"/>
      <w:r w:rsidRPr="008A12F4">
        <w:rPr>
          <w:rFonts w:cs="Nirmala UI Semilight"/>
          <w:szCs w:val="18"/>
        </w:rPr>
        <w:t xml:space="preserve"> </w:t>
      </w:r>
      <w:proofErr w:type="spellStart"/>
      <w:r w:rsidRPr="008A12F4">
        <w:rPr>
          <w:rFonts w:cs="Nirmala UI Semilight"/>
          <w:szCs w:val="18"/>
        </w:rPr>
        <w:t>line</w:t>
      </w:r>
      <w:proofErr w:type="spellEnd"/>
      <w:r w:rsidRPr="008A12F4">
        <w:rPr>
          <w:rFonts w:cs="Nirmala UI Semilight"/>
          <w:szCs w:val="18"/>
        </w:rPr>
        <w:t xml:space="preserve"> </w:t>
      </w:r>
      <w:proofErr w:type="spellStart"/>
      <w:r w:rsidRPr="008A12F4">
        <w:rPr>
          <w:rFonts w:cs="Nirmala UI Semilight"/>
          <w:szCs w:val="18"/>
        </w:rPr>
        <w:t>spacing</w:t>
      </w:r>
      <w:proofErr w:type="spellEnd"/>
      <w:r w:rsidRPr="008A12F4">
        <w:rPr>
          <w:rFonts w:cs="Nirmala UI Semilight"/>
          <w:szCs w:val="18"/>
        </w:rPr>
        <w:t xml:space="preserve">, </w:t>
      </w:r>
      <w:proofErr w:type="spellStart"/>
      <w:r w:rsidRPr="008A12F4">
        <w:rPr>
          <w:rFonts w:cs="Nirmala UI Semilight"/>
          <w:szCs w:val="18"/>
        </w:rPr>
        <w:t>zero</w:t>
      </w:r>
      <w:proofErr w:type="spellEnd"/>
      <w:r w:rsidRPr="008A12F4">
        <w:rPr>
          <w:rFonts w:cs="Nirmala UI Semilight"/>
          <w:szCs w:val="18"/>
        </w:rPr>
        <w:t xml:space="preserve"> (0) </w:t>
      </w:r>
      <w:proofErr w:type="spellStart"/>
      <w:r w:rsidRPr="008A12F4">
        <w:rPr>
          <w:rFonts w:cs="Nirmala UI Semilight"/>
          <w:szCs w:val="18"/>
        </w:rPr>
        <w:t>pt</w:t>
      </w:r>
      <w:proofErr w:type="spellEnd"/>
      <w:r w:rsidRPr="008A12F4">
        <w:rPr>
          <w:rFonts w:cs="Nirmala UI Semilight"/>
          <w:szCs w:val="18"/>
        </w:rPr>
        <w:t xml:space="preserve"> </w:t>
      </w:r>
      <w:proofErr w:type="spellStart"/>
      <w:r w:rsidRPr="008A12F4">
        <w:rPr>
          <w:rFonts w:cs="Nirmala UI Semilight"/>
          <w:szCs w:val="18"/>
        </w:rPr>
        <w:t>before</w:t>
      </w:r>
      <w:proofErr w:type="spellEnd"/>
      <w:r w:rsidRPr="008A12F4">
        <w:rPr>
          <w:rFonts w:cs="Nirmala UI Semilight"/>
          <w:szCs w:val="18"/>
        </w:rPr>
        <w:t xml:space="preserve"> </w:t>
      </w:r>
      <w:proofErr w:type="spellStart"/>
      <w:r w:rsidRPr="008A12F4">
        <w:rPr>
          <w:rFonts w:cs="Nirmala UI Semilight"/>
          <w:szCs w:val="18"/>
        </w:rPr>
        <w:t>and</w:t>
      </w:r>
      <w:proofErr w:type="spellEnd"/>
      <w:r w:rsidRPr="008A12F4">
        <w:rPr>
          <w:rFonts w:cs="Nirmala UI Semilight"/>
          <w:szCs w:val="18"/>
        </w:rPr>
        <w:t xml:space="preserve"> </w:t>
      </w:r>
      <w:proofErr w:type="spellStart"/>
      <w:r w:rsidRPr="008A12F4">
        <w:rPr>
          <w:rFonts w:cs="Nirmala UI Semilight"/>
          <w:szCs w:val="18"/>
        </w:rPr>
        <w:t>after</w:t>
      </w:r>
      <w:proofErr w:type="spellEnd"/>
      <w:r w:rsidRPr="008A12F4">
        <w:rPr>
          <w:rFonts w:cs="Nirmala UI Semilight"/>
          <w:szCs w:val="18"/>
        </w:rPr>
        <w:t xml:space="preserve"> </w:t>
      </w:r>
      <w:proofErr w:type="spellStart"/>
      <w:r w:rsidRPr="008A12F4">
        <w:rPr>
          <w:rFonts w:cs="Nirmala UI Semilight"/>
          <w:szCs w:val="18"/>
        </w:rPr>
        <w:t>paragraph</w:t>
      </w:r>
      <w:proofErr w:type="spellEnd"/>
      <w:r w:rsidRPr="008A12F4">
        <w:rPr>
          <w:rFonts w:cs="Nirmala UI Semilight"/>
          <w:szCs w:val="18"/>
        </w:rPr>
        <w:t xml:space="preserve"> </w:t>
      </w:r>
      <w:proofErr w:type="spellStart"/>
      <w:r w:rsidRPr="008A12F4">
        <w:rPr>
          <w:rFonts w:cs="Nirmala UI Semilight"/>
          <w:szCs w:val="18"/>
        </w:rPr>
        <w:t>spacing</w:t>
      </w:r>
      <w:proofErr w:type="spellEnd"/>
      <w:r w:rsidRPr="008A12F4">
        <w:rPr>
          <w:rFonts w:cs="Nirmala UI Semilight"/>
          <w:szCs w:val="18"/>
        </w:rPr>
        <w:t xml:space="preserve">, </w:t>
      </w:r>
      <w:proofErr w:type="spellStart"/>
      <w:r w:rsidRPr="008A12F4">
        <w:rPr>
          <w:rFonts w:cs="Nirmala UI Semilight"/>
          <w:szCs w:val="18"/>
        </w:rPr>
        <w:t>and</w:t>
      </w:r>
      <w:proofErr w:type="spellEnd"/>
      <w:r w:rsidRPr="008A12F4">
        <w:rPr>
          <w:rFonts w:cs="Nirmala UI Semilight"/>
          <w:szCs w:val="18"/>
        </w:rPr>
        <w:t xml:space="preserve"> 0.4 cm </w:t>
      </w:r>
      <w:proofErr w:type="spellStart"/>
      <w:r w:rsidRPr="008A12F4">
        <w:rPr>
          <w:rFonts w:cs="Nirmala UI Semilight"/>
          <w:szCs w:val="18"/>
        </w:rPr>
        <w:t>hanging</w:t>
      </w:r>
      <w:proofErr w:type="spellEnd"/>
      <w:r w:rsidRPr="008A12F4">
        <w:rPr>
          <w:rFonts w:cs="Nirmala UI Semilight"/>
          <w:szCs w:val="18"/>
        </w:rPr>
        <w:t xml:space="preserve"> </w:t>
      </w:r>
      <w:proofErr w:type="spellStart"/>
      <w:r w:rsidRPr="008A12F4">
        <w:rPr>
          <w:rFonts w:cs="Nirmala UI Semilight"/>
          <w:szCs w:val="18"/>
        </w:rPr>
        <w:t>paragraph</w:t>
      </w:r>
      <w:proofErr w:type="spellEnd"/>
      <w:r w:rsidRPr="008A12F4">
        <w:rPr>
          <w:rFonts w:cs="Nirmala UI Semilight"/>
          <w:szCs w:val="18"/>
        </w:rPr>
        <w:t xml:space="preserve"> </w:t>
      </w:r>
      <w:proofErr w:type="spellStart"/>
      <w:r w:rsidRPr="008A12F4">
        <w:rPr>
          <w:rFonts w:cs="Nirmala UI Semilight"/>
          <w:szCs w:val="18"/>
        </w:rPr>
        <w:t>head</w:t>
      </w:r>
      <w:proofErr w:type="spellEnd"/>
      <w:r w:rsidR="00CB46F2" w:rsidRPr="009020D6">
        <w:rPr>
          <w:rFonts w:cs="Nirmala UI Semilight"/>
          <w:szCs w:val="18"/>
        </w:rPr>
        <w:t xml:space="preserve">. </w:t>
      </w:r>
    </w:p>
    <w:p w14:paraId="7E3C370B" w14:textId="748B9F30" w:rsidR="00F63879" w:rsidRPr="009020D6" w:rsidRDefault="008A12F4" w:rsidP="00F63879">
      <w:pPr>
        <w:rPr>
          <w:b/>
          <w:sz w:val="16"/>
          <w:szCs w:val="16"/>
        </w:rPr>
      </w:pPr>
      <w:proofErr w:type="spellStart"/>
      <w:r>
        <w:rPr>
          <w:b/>
          <w:sz w:val="16"/>
          <w:szCs w:val="16"/>
        </w:rPr>
        <w:t>Book</w:t>
      </w:r>
      <w:proofErr w:type="spellEnd"/>
    </w:p>
    <w:p w14:paraId="67188A45" w14:textId="77777777" w:rsidR="00F63879" w:rsidRPr="009020D6" w:rsidRDefault="00F63879" w:rsidP="00F63879">
      <w:pPr>
        <w:ind w:left="709" w:hanging="709"/>
        <w:rPr>
          <w:sz w:val="16"/>
          <w:szCs w:val="16"/>
        </w:rPr>
      </w:pPr>
      <w:r w:rsidRPr="009020D6">
        <w:rPr>
          <w:sz w:val="16"/>
          <w:szCs w:val="16"/>
        </w:rPr>
        <w:t xml:space="preserve">Seyidoğlu, H. (2020). </w:t>
      </w:r>
      <w:r w:rsidRPr="009020D6">
        <w:rPr>
          <w:i/>
          <w:sz w:val="16"/>
          <w:szCs w:val="16"/>
        </w:rPr>
        <w:t>Uluslararası İktisat, Teori, Politika ve Uygulama.</w:t>
      </w:r>
      <w:r w:rsidRPr="009020D6">
        <w:rPr>
          <w:sz w:val="16"/>
          <w:szCs w:val="16"/>
        </w:rPr>
        <w:t xml:space="preserve"> İstanbul: </w:t>
      </w:r>
      <w:proofErr w:type="spellStart"/>
      <w:r w:rsidRPr="009020D6">
        <w:rPr>
          <w:sz w:val="16"/>
          <w:szCs w:val="16"/>
        </w:rPr>
        <w:t>Güzem</w:t>
      </w:r>
      <w:proofErr w:type="spellEnd"/>
      <w:r w:rsidRPr="009020D6">
        <w:rPr>
          <w:sz w:val="16"/>
          <w:szCs w:val="16"/>
        </w:rPr>
        <w:t xml:space="preserve"> Can Yayınları. </w:t>
      </w:r>
    </w:p>
    <w:p w14:paraId="337D5AD9" w14:textId="77777777" w:rsidR="00F63879" w:rsidRPr="009020D6" w:rsidRDefault="00F63879" w:rsidP="00F63879">
      <w:pPr>
        <w:pStyle w:val="Altyaz"/>
      </w:pPr>
      <w:proofErr w:type="spellStart"/>
      <w:r w:rsidRPr="009020D6">
        <w:t>Barro</w:t>
      </w:r>
      <w:proofErr w:type="spellEnd"/>
      <w:r w:rsidRPr="009020D6">
        <w:t xml:space="preserve">, R. (1997). </w:t>
      </w:r>
      <w:proofErr w:type="spellStart"/>
      <w:r w:rsidRPr="009020D6">
        <w:rPr>
          <w:i/>
        </w:rPr>
        <w:t>Determinants</w:t>
      </w:r>
      <w:proofErr w:type="spellEnd"/>
      <w:r w:rsidRPr="009020D6">
        <w:rPr>
          <w:i/>
        </w:rPr>
        <w:t xml:space="preserve"> of </w:t>
      </w:r>
      <w:proofErr w:type="spellStart"/>
      <w:r w:rsidRPr="009020D6">
        <w:rPr>
          <w:i/>
        </w:rPr>
        <w:t>Economic</w:t>
      </w:r>
      <w:proofErr w:type="spellEnd"/>
      <w:r w:rsidRPr="009020D6">
        <w:rPr>
          <w:i/>
        </w:rPr>
        <w:t xml:space="preserve"> </w:t>
      </w:r>
      <w:proofErr w:type="spellStart"/>
      <w:r w:rsidRPr="009020D6">
        <w:rPr>
          <w:i/>
        </w:rPr>
        <w:t>Growth</w:t>
      </w:r>
      <w:proofErr w:type="spellEnd"/>
      <w:r w:rsidRPr="009020D6">
        <w:t xml:space="preserve">. Cambridge, MA: MIT </w:t>
      </w:r>
      <w:proofErr w:type="spellStart"/>
      <w:r w:rsidRPr="009020D6">
        <w:t>Press</w:t>
      </w:r>
      <w:proofErr w:type="spellEnd"/>
      <w:r w:rsidRPr="009020D6">
        <w:t>.</w:t>
      </w:r>
    </w:p>
    <w:p w14:paraId="6B13123E" w14:textId="749EAB1D" w:rsidR="00F63879" w:rsidRPr="008A12F4" w:rsidRDefault="008A12F4" w:rsidP="00F63879">
      <w:pPr>
        <w:rPr>
          <w:b/>
          <w:bCs/>
          <w:sz w:val="16"/>
          <w:szCs w:val="16"/>
        </w:rPr>
      </w:pPr>
      <w:proofErr w:type="spellStart"/>
      <w:r w:rsidRPr="008A12F4">
        <w:rPr>
          <w:b/>
          <w:bCs/>
          <w:sz w:val="16"/>
          <w:szCs w:val="16"/>
        </w:rPr>
        <w:t>Translation</w:t>
      </w:r>
      <w:proofErr w:type="spellEnd"/>
      <w:r w:rsidRPr="008A12F4">
        <w:rPr>
          <w:b/>
          <w:bCs/>
          <w:sz w:val="16"/>
          <w:szCs w:val="16"/>
        </w:rPr>
        <w:t xml:space="preserve"> </w:t>
      </w:r>
      <w:proofErr w:type="spellStart"/>
      <w:r w:rsidRPr="008A12F4">
        <w:rPr>
          <w:b/>
          <w:bCs/>
          <w:sz w:val="16"/>
          <w:szCs w:val="16"/>
        </w:rPr>
        <w:t>Book</w:t>
      </w:r>
      <w:proofErr w:type="spellEnd"/>
    </w:p>
    <w:p w14:paraId="55AFC570" w14:textId="77777777" w:rsidR="00F63879" w:rsidRPr="009020D6" w:rsidRDefault="00F63879" w:rsidP="00F63879">
      <w:pPr>
        <w:ind w:left="709" w:hanging="709"/>
        <w:rPr>
          <w:sz w:val="16"/>
          <w:szCs w:val="16"/>
        </w:rPr>
      </w:pPr>
      <w:r w:rsidRPr="009020D6">
        <w:rPr>
          <w:sz w:val="16"/>
          <w:szCs w:val="16"/>
        </w:rPr>
        <w:t xml:space="preserve">North, D. (2002). </w:t>
      </w:r>
      <w:r w:rsidRPr="009020D6">
        <w:rPr>
          <w:i/>
          <w:sz w:val="16"/>
          <w:szCs w:val="16"/>
        </w:rPr>
        <w:t xml:space="preserve">Kurumlar, Kurumsal Değişim ve Ekonomik Performans. </w:t>
      </w:r>
      <w:r w:rsidRPr="009020D6">
        <w:rPr>
          <w:sz w:val="16"/>
          <w:szCs w:val="16"/>
        </w:rPr>
        <w:t>Gül Çağalı Güven (Çev.). İstanbul: Sabancı Üniversitesi Yayınları.</w:t>
      </w:r>
    </w:p>
    <w:p w14:paraId="53364FB3" w14:textId="661AEF87" w:rsidR="00F63879" w:rsidRPr="009020D6" w:rsidRDefault="00F63879" w:rsidP="00F63879">
      <w:pPr>
        <w:ind w:left="709" w:hanging="709"/>
        <w:rPr>
          <w:b/>
          <w:sz w:val="16"/>
          <w:szCs w:val="16"/>
        </w:rPr>
      </w:pPr>
      <w:r w:rsidRPr="009020D6">
        <w:rPr>
          <w:sz w:val="16"/>
          <w:szCs w:val="16"/>
        </w:rPr>
        <w:t xml:space="preserve">      </w:t>
      </w:r>
      <w:proofErr w:type="spellStart"/>
      <w:r w:rsidR="008A12F4">
        <w:rPr>
          <w:b/>
          <w:sz w:val="16"/>
          <w:szCs w:val="16"/>
        </w:rPr>
        <w:t>Editorial</w:t>
      </w:r>
      <w:proofErr w:type="spellEnd"/>
      <w:r w:rsidR="008A12F4">
        <w:rPr>
          <w:b/>
          <w:sz w:val="16"/>
          <w:szCs w:val="16"/>
        </w:rPr>
        <w:t xml:space="preserve"> </w:t>
      </w:r>
      <w:proofErr w:type="spellStart"/>
      <w:r w:rsidR="008A12F4">
        <w:rPr>
          <w:b/>
          <w:sz w:val="16"/>
          <w:szCs w:val="16"/>
        </w:rPr>
        <w:t>Book</w:t>
      </w:r>
      <w:proofErr w:type="spellEnd"/>
    </w:p>
    <w:p w14:paraId="659C6316" w14:textId="77777777" w:rsidR="00F63879" w:rsidRPr="009020D6" w:rsidRDefault="00F63879" w:rsidP="00F63879">
      <w:pPr>
        <w:ind w:left="709" w:hanging="709"/>
        <w:rPr>
          <w:sz w:val="16"/>
          <w:szCs w:val="16"/>
        </w:rPr>
      </w:pPr>
      <w:r w:rsidRPr="009020D6">
        <w:rPr>
          <w:sz w:val="16"/>
          <w:szCs w:val="16"/>
        </w:rPr>
        <w:t xml:space="preserve">Eroğlu, İ. (Ed.). (2021). </w:t>
      </w:r>
      <w:r w:rsidRPr="009020D6">
        <w:rPr>
          <w:i/>
          <w:sz w:val="16"/>
          <w:szCs w:val="16"/>
        </w:rPr>
        <w:t xml:space="preserve">Türkiye’nin İktisadi Görünümü: Temel Sorunlar ve Çözüm Önerileri. </w:t>
      </w:r>
      <w:r w:rsidRPr="009020D6">
        <w:rPr>
          <w:sz w:val="16"/>
          <w:szCs w:val="16"/>
        </w:rPr>
        <w:t xml:space="preserve">Bursa: Ekin Kitapevi. </w:t>
      </w:r>
    </w:p>
    <w:p w14:paraId="3B9233C3" w14:textId="77777777" w:rsidR="00F63879" w:rsidRPr="009020D6" w:rsidRDefault="00F63879" w:rsidP="00F63879">
      <w:pPr>
        <w:ind w:left="709" w:hanging="709"/>
        <w:rPr>
          <w:sz w:val="16"/>
          <w:szCs w:val="16"/>
        </w:rPr>
      </w:pPr>
      <w:r w:rsidRPr="009020D6">
        <w:rPr>
          <w:sz w:val="16"/>
          <w:szCs w:val="16"/>
        </w:rPr>
        <w:t> </w:t>
      </w:r>
      <w:proofErr w:type="spellStart"/>
      <w:r w:rsidRPr="009020D6">
        <w:rPr>
          <w:sz w:val="16"/>
          <w:szCs w:val="16"/>
        </w:rPr>
        <w:t>Mastorakis</w:t>
      </w:r>
      <w:proofErr w:type="spellEnd"/>
      <w:r w:rsidRPr="009020D6">
        <w:rPr>
          <w:sz w:val="16"/>
          <w:szCs w:val="16"/>
        </w:rPr>
        <w:t xml:space="preserve">, N. </w:t>
      </w:r>
      <w:proofErr w:type="spellStart"/>
      <w:r w:rsidRPr="009020D6">
        <w:rPr>
          <w:sz w:val="16"/>
          <w:szCs w:val="16"/>
        </w:rPr>
        <w:t>and</w:t>
      </w:r>
      <w:proofErr w:type="spellEnd"/>
      <w:r w:rsidRPr="009020D6">
        <w:rPr>
          <w:sz w:val="16"/>
          <w:szCs w:val="16"/>
        </w:rPr>
        <w:t xml:space="preserve"> </w:t>
      </w:r>
      <w:proofErr w:type="spellStart"/>
      <w:r w:rsidRPr="009020D6">
        <w:rPr>
          <w:sz w:val="16"/>
          <w:szCs w:val="16"/>
        </w:rPr>
        <w:t>Sakellaris</w:t>
      </w:r>
      <w:proofErr w:type="spellEnd"/>
      <w:r w:rsidRPr="009020D6">
        <w:rPr>
          <w:sz w:val="16"/>
          <w:szCs w:val="16"/>
        </w:rPr>
        <w:t xml:space="preserve"> J. (</w:t>
      </w:r>
      <w:proofErr w:type="spellStart"/>
      <w:r w:rsidRPr="009020D6">
        <w:rPr>
          <w:sz w:val="16"/>
          <w:szCs w:val="16"/>
        </w:rPr>
        <w:t>Eds</w:t>
      </w:r>
      <w:proofErr w:type="spellEnd"/>
      <w:r w:rsidRPr="009020D6">
        <w:rPr>
          <w:sz w:val="16"/>
          <w:szCs w:val="16"/>
        </w:rPr>
        <w:t xml:space="preserve">.). (2009). </w:t>
      </w:r>
      <w:proofErr w:type="spellStart"/>
      <w:r w:rsidRPr="009020D6">
        <w:rPr>
          <w:i/>
          <w:sz w:val="16"/>
          <w:szCs w:val="16"/>
        </w:rPr>
        <w:t>Advances</w:t>
      </w:r>
      <w:proofErr w:type="spellEnd"/>
      <w:r w:rsidRPr="009020D6">
        <w:rPr>
          <w:i/>
          <w:sz w:val="16"/>
          <w:szCs w:val="16"/>
        </w:rPr>
        <w:t xml:space="preserve"> in </w:t>
      </w:r>
      <w:proofErr w:type="spellStart"/>
      <w:r w:rsidRPr="009020D6">
        <w:rPr>
          <w:i/>
          <w:sz w:val="16"/>
          <w:szCs w:val="16"/>
        </w:rPr>
        <w:t>Numerical</w:t>
      </w:r>
      <w:proofErr w:type="spellEnd"/>
      <w:r w:rsidRPr="009020D6">
        <w:rPr>
          <w:i/>
          <w:sz w:val="16"/>
          <w:szCs w:val="16"/>
        </w:rPr>
        <w:t xml:space="preserve"> </w:t>
      </w:r>
      <w:proofErr w:type="spellStart"/>
      <w:r w:rsidRPr="009020D6">
        <w:rPr>
          <w:i/>
          <w:sz w:val="16"/>
          <w:szCs w:val="16"/>
        </w:rPr>
        <w:t>Methods</w:t>
      </w:r>
      <w:proofErr w:type="spellEnd"/>
      <w:r w:rsidRPr="009020D6">
        <w:rPr>
          <w:sz w:val="16"/>
          <w:szCs w:val="16"/>
        </w:rPr>
        <w:t xml:space="preserve">. New York: </w:t>
      </w:r>
      <w:proofErr w:type="spellStart"/>
      <w:r w:rsidRPr="009020D6">
        <w:rPr>
          <w:sz w:val="16"/>
          <w:szCs w:val="16"/>
        </w:rPr>
        <w:t>London</w:t>
      </w:r>
      <w:proofErr w:type="spellEnd"/>
    </w:p>
    <w:p w14:paraId="72D88179" w14:textId="2D84BD5E" w:rsidR="00F63879" w:rsidRPr="009020D6" w:rsidRDefault="00F63879" w:rsidP="00F63879">
      <w:pPr>
        <w:ind w:left="709" w:hanging="709"/>
        <w:rPr>
          <w:b/>
          <w:sz w:val="16"/>
          <w:szCs w:val="16"/>
        </w:rPr>
      </w:pPr>
      <w:r w:rsidRPr="009020D6">
        <w:rPr>
          <w:sz w:val="16"/>
          <w:szCs w:val="16"/>
        </w:rPr>
        <w:t xml:space="preserve">     </w:t>
      </w:r>
      <w:proofErr w:type="spellStart"/>
      <w:r w:rsidR="00983D72">
        <w:rPr>
          <w:b/>
          <w:sz w:val="16"/>
          <w:szCs w:val="16"/>
        </w:rPr>
        <w:t>Chapter</w:t>
      </w:r>
      <w:proofErr w:type="spellEnd"/>
      <w:r w:rsidR="00983D72">
        <w:rPr>
          <w:b/>
          <w:sz w:val="16"/>
          <w:szCs w:val="16"/>
        </w:rPr>
        <w:t xml:space="preserve"> in </w:t>
      </w:r>
      <w:proofErr w:type="spellStart"/>
      <w:r w:rsidR="00983D72">
        <w:rPr>
          <w:b/>
          <w:sz w:val="16"/>
          <w:szCs w:val="16"/>
        </w:rPr>
        <w:t>Editorial</w:t>
      </w:r>
      <w:proofErr w:type="spellEnd"/>
      <w:r w:rsidR="00983D72">
        <w:rPr>
          <w:b/>
          <w:sz w:val="16"/>
          <w:szCs w:val="16"/>
        </w:rPr>
        <w:t xml:space="preserve"> </w:t>
      </w:r>
      <w:proofErr w:type="spellStart"/>
      <w:r w:rsidR="00983D72">
        <w:rPr>
          <w:b/>
          <w:sz w:val="16"/>
          <w:szCs w:val="16"/>
        </w:rPr>
        <w:t>Book</w:t>
      </w:r>
      <w:proofErr w:type="spellEnd"/>
      <w:r w:rsidRPr="009020D6">
        <w:rPr>
          <w:b/>
          <w:sz w:val="16"/>
          <w:szCs w:val="16"/>
        </w:rPr>
        <w:t xml:space="preserve"> </w:t>
      </w:r>
    </w:p>
    <w:p w14:paraId="76EC03A7" w14:textId="77777777" w:rsidR="00F63879" w:rsidRPr="009020D6" w:rsidRDefault="00F63879" w:rsidP="00F63879">
      <w:pPr>
        <w:ind w:left="709" w:hanging="709"/>
        <w:rPr>
          <w:sz w:val="16"/>
          <w:szCs w:val="16"/>
        </w:rPr>
      </w:pPr>
      <w:proofErr w:type="spellStart"/>
      <w:r w:rsidRPr="009020D6">
        <w:rPr>
          <w:sz w:val="16"/>
          <w:szCs w:val="16"/>
        </w:rPr>
        <w:t>Bocutoğlu</w:t>
      </w:r>
      <w:proofErr w:type="spellEnd"/>
      <w:r w:rsidRPr="009020D6">
        <w:rPr>
          <w:sz w:val="16"/>
          <w:szCs w:val="16"/>
        </w:rPr>
        <w:t>, E. (2019). Ana Akım İktisat ve İktisadi Düşünceler Tarihi, İ. Eroğlu (</w:t>
      </w:r>
      <w:proofErr w:type="spellStart"/>
      <w:r w:rsidRPr="009020D6">
        <w:rPr>
          <w:sz w:val="16"/>
          <w:szCs w:val="16"/>
        </w:rPr>
        <w:t>Ed</w:t>
      </w:r>
      <w:proofErr w:type="spellEnd"/>
      <w:r w:rsidRPr="009020D6">
        <w:rPr>
          <w:sz w:val="16"/>
          <w:szCs w:val="16"/>
        </w:rPr>
        <w:t xml:space="preserve">), </w:t>
      </w:r>
      <w:r w:rsidRPr="009020D6">
        <w:rPr>
          <w:i/>
          <w:sz w:val="16"/>
          <w:szCs w:val="16"/>
        </w:rPr>
        <w:t>İktisadi Bakış</w:t>
      </w:r>
      <w:r w:rsidRPr="009020D6">
        <w:rPr>
          <w:sz w:val="16"/>
          <w:szCs w:val="16"/>
        </w:rPr>
        <w:t xml:space="preserve"> içinde </w:t>
      </w:r>
      <w:r w:rsidRPr="009020D6">
        <w:rPr>
          <w:i/>
          <w:sz w:val="16"/>
          <w:szCs w:val="16"/>
        </w:rPr>
        <w:t xml:space="preserve"> </w:t>
      </w:r>
      <w:r w:rsidRPr="009020D6">
        <w:rPr>
          <w:sz w:val="16"/>
          <w:szCs w:val="16"/>
        </w:rPr>
        <w:t xml:space="preserve">(167-206. </w:t>
      </w:r>
      <w:proofErr w:type="spellStart"/>
      <w:r w:rsidRPr="009020D6">
        <w:rPr>
          <w:sz w:val="16"/>
          <w:szCs w:val="16"/>
        </w:rPr>
        <w:t>ss</w:t>
      </w:r>
      <w:proofErr w:type="spellEnd"/>
      <w:r w:rsidRPr="009020D6">
        <w:rPr>
          <w:sz w:val="16"/>
          <w:szCs w:val="16"/>
        </w:rPr>
        <w:t>.). Bursa: Ekin Kitapevi.</w:t>
      </w:r>
    </w:p>
    <w:p w14:paraId="575511E1" w14:textId="77777777" w:rsidR="00F63879" w:rsidRPr="009020D6" w:rsidRDefault="00F63879" w:rsidP="00F63879">
      <w:pPr>
        <w:ind w:left="709" w:hanging="709"/>
        <w:rPr>
          <w:sz w:val="16"/>
          <w:szCs w:val="16"/>
        </w:rPr>
      </w:pPr>
      <w:r w:rsidRPr="009020D6">
        <w:rPr>
          <w:sz w:val="16"/>
          <w:szCs w:val="16"/>
        </w:rPr>
        <w:t xml:space="preserve">Pamuk, S. (2021). </w:t>
      </w:r>
      <w:proofErr w:type="spellStart"/>
      <w:r w:rsidRPr="009020D6">
        <w:rPr>
          <w:sz w:val="16"/>
          <w:szCs w:val="16"/>
        </w:rPr>
        <w:t>Economic</w:t>
      </w:r>
      <w:proofErr w:type="spellEnd"/>
      <w:r w:rsidRPr="009020D6">
        <w:rPr>
          <w:sz w:val="16"/>
          <w:szCs w:val="16"/>
        </w:rPr>
        <w:t xml:space="preserve"> </w:t>
      </w:r>
      <w:proofErr w:type="spellStart"/>
      <w:r w:rsidRPr="009020D6">
        <w:rPr>
          <w:sz w:val="16"/>
          <w:szCs w:val="16"/>
        </w:rPr>
        <w:t>Policies</w:t>
      </w:r>
      <w:proofErr w:type="spellEnd"/>
      <w:r w:rsidRPr="009020D6">
        <w:rPr>
          <w:sz w:val="16"/>
          <w:szCs w:val="16"/>
        </w:rPr>
        <w:t xml:space="preserve">, International </w:t>
      </w:r>
      <w:proofErr w:type="spellStart"/>
      <w:r w:rsidRPr="009020D6">
        <w:rPr>
          <w:sz w:val="16"/>
          <w:szCs w:val="16"/>
        </w:rPr>
        <w:t>Change</w:t>
      </w:r>
      <w:proofErr w:type="spellEnd"/>
      <w:r w:rsidRPr="009020D6">
        <w:rPr>
          <w:sz w:val="16"/>
          <w:szCs w:val="16"/>
        </w:rPr>
        <w:t xml:space="preserve"> </w:t>
      </w:r>
      <w:proofErr w:type="spellStart"/>
      <w:r w:rsidRPr="009020D6">
        <w:rPr>
          <w:sz w:val="16"/>
          <w:szCs w:val="16"/>
        </w:rPr>
        <w:t>and</w:t>
      </w:r>
      <w:proofErr w:type="spellEnd"/>
      <w:r w:rsidRPr="009020D6">
        <w:rPr>
          <w:sz w:val="16"/>
          <w:szCs w:val="16"/>
        </w:rPr>
        <w:t xml:space="preserve"> </w:t>
      </w:r>
      <w:proofErr w:type="spellStart"/>
      <w:r w:rsidRPr="009020D6">
        <w:rPr>
          <w:sz w:val="16"/>
          <w:szCs w:val="16"/>
        </w:rPr>
        <w:t>Ekonomic</w:t>
      </w:r>
      <w:proofErr w:type="spellEnd"/>
      <w:r w:rsidRPr="009020D6">
        <w:rPr>
          <w:sz w:val="16"/>
          <w:szCs w:val="16"/>
        </w:rPr>
        <w:t xml:space="preserve"> </w:t>
      </w:r>
      <w:proofErr w:type="spellStart"/>
      <w:r w:rsidRPr="009020D6">
        <w:rPr>
          <w:sz w:val="16"/>
          <w:szCs w:val="16"/>
        </w:rPr>
        <w:t>Growth</w:t>
      </w:r>
      <w:proofErr w:type="spellEnd"/>
      <w:r w:rsidRPr="009020D6">
        <w:rPr>
          <w:sz w:val="16"/>
          <w:szCs w:val="16"/>
        </w:rPr>
        <w:t xml:space="preserve"> Since 1980, </w:t>
      </w:r>
      <w:proofErr w:type="spellStart"/>
      <w:r w:rsidRPr="009020D6">
        <w:rPr>
          <w:sz w:val="16"/>
          <w:szCs w:val="16"/>
        </w:rPr>
        <w:t>In</w:t>
      </w:r>
      <w:proofErr w:type="spellEnd"/>
      <w:r w:rsidRPr="009020D6">
        <w:rPr>
          <w:sz w:val="16"/>
          <w:szCs w:val="16"/>
        </w:rPr>
        <w:t xml:space="preserve"> A. Akat </w:t>
      </w:r>
      <w:proofErr w:type="spellStart"/>
      <w:r w:rsidRPr="009020D6">
        <w:rPr>
          <w:sz w:val="16"/>
          <w:szCs w:val="16"/>
        </w:rPr>
        <w:t>and</w:t>
      </w:r>
      <w:proofErr w:type="spellEnd"/>
      <w:r w:rsidRPr="009020D6">
        <w:rPr>
          <w:sz w:val="16"/>
          <w:szCs w:val="16"/>
        </w:rPr>
        <w:t xml:space="preserve"> S. Gürsel (</w:t>
      </w:r>
      <w:proofErr w:type="spellStart"/>
      <w:r w:rsidRPr="009020D6">
        <w:rPr>
          <w:sz w:val="16"/>
          <w:szCs w:val="16"/>
        </w:rPr>
        <w:t>Eds</w:t>
      </w:r>
      <w:proofErr w:type="spellEnd"/>
      <w:r w:rsidRPr="009020D6">
        <w:rPr>
          <w:sz w:val="16"/>
          <w:szCs w:val="16"/>
        </w:rPr>
        <w:t xml:space="preserve">), </w:t>
      </w:r>
      <w:proofErr w:type="spellStart"/>
      <w:r w:rsidRPr="009020D6">
        <w:rPr>
          <w:i/>
          <w:sz w:val="16"/>
          <w:szCs w:val="16"/>
        </w:rPr>
        <w:t>Turkish</w:t>
      </w:r>
      <w:proofErr w:type="spellEnd"/>
      <w:r w:rsidRPr="009020D6">
        <w:rPr>
          <w:i/>
          <w:sz w:val="16"/>
          <w:szCs w:val="16"/>
        </w:rPr>
        <w:t xml:space="preserve"> </w:t>
      </w:r>
      <w:proofErr w:type="spellStart"/>
      <w:r w:rsidRPr="009020D6">
        <w:rPr>
          <w:i/>
          <w:sz w:val="16"/>
          <w:szCs w:val="16"/>
        </w:rPr>
        <w:t>Economy</w:t>
      </w:r>
      <w:proofErr w:type="spellEnd"/>
      <w:r w:rsidRPr="009020D6">
        <w:rPr>
          <w:i/>
          <w:sz w:val="16"/>
          <w:szCs w:val="16"/>
        </w:rPr>
        <w:t xml:space="preserve"> at </w:t>
      </w:r>
      <w:proofErr w:type="spellStart"/>
      <w:r w:rsidRPr="009020D6">
        <w:rPr>
          <w:i/>
          <w:sz w:val="16"/>
          <w:szCs w:val="16"/>
        </w:rPr>
        <w:t>the</w:t>
      </w:r>
      <w:proofErr w:type="spellEnd"/>
      <w:r w:rsidRPr="009020D6">
        <w:rPr>
          <w:i/>
          <w:sz w:val="16"/>
          <w:szCs w:val="16"/>
        </w:rPr>
        <w:t xml:space="preserve"> </w:t>
      </w:r>
      <w:proofErr w:type="spellStart"/>
      <w:r w:rsidRPr="009020D6">
        <w:rPr>
          <w:i/>
          <w:sz w:val="16"/>
          <w:szCs w:val="16"/>
        </w:rPr>
        <w:t>Crossroads</w:t>
      </w:r>
      <w:proofErr w:type="spellEnd"/>
      <w:r w:rsidRPr="009020D6">
        <w:rPr>
          <w:i/>
          <w:sz w:val="16"/>
          <w:szCs w:val="16"/>
        </w:rPr>
        <w:t xml:space="preserve">  (</w:t>
      </w:r>
      <w:proofErr w:type="spellStart"/>
      <w:r w:rsidRPr="009020D6">
        <w:rPr>
          <w:i/>
          <w:sz w:val="16"/>
          <w:szCs w:val="16"/>
        </w:rPr>
        <w:t>pp</w:t>
      </w:r>
      <w:proofErr w:type="spellEnd"/>
      <w:r w:rsidRPr="009020D6">
        <w:rPr>
          <w:i/>
          <w:sz w:val="16"/>
          <w:szCs w:val="16"/>
        </w:rPr>
        <w:t xml:space="preserve">. </w:t>
      </w:r>
      <w:r w:rsidRPr="009020D6">
        <w:rPr>
          <w:sz w:val="16"/>
          <w:szCs w:val="16"/>
        </w:rPr>
        <w:t>1-36</w:t>
      </w:r>
      <w:r w:rsidRPr="009020D6">
        <w:rPr>
          <w:i/>
          <w:sz w:val="16"/>
          <w:szCs w:val="16"/>
        </w:rPr>
        <w:t xml:space="preserve">). </w:t>
      </w:r>
      <w:proofErr w:type="spellStart"/>
      <w:r w:rsidRPr="009020D6">
        <w:rPr>
          <w:sz w:val="16"/>
          <w:szCs w:val="16"/>
        </w:rPr>
        <w:t>Singapore</w:t>
      </w:r>
      <w:proofErr w:type="spellEnd"/>
      <w:r w:rsidRPr="009020D6">
        <w:rPr>
          <w:sz w:val="16"/>
          <w:szCs w:val="16"/>
        </w:rPr>
        <w:t xml:space="preserve">: World </w:t>
      </w:r>
      <w:proofErr w:type="spellStart"/>
      <w:r w:rsidRPr="009020D6">
        <w:rPr>
          <w:sz w:val="16"/>
          <w:szCs w:val="16"/>
        </w:rPr>
        <w:t>Scientific</w:t>
      </w:r>
      <w:proofErr w:type="spellEnd"/>
      <w:r w:rsidRPr="009020D6">
        <w:rPr>
          <w:sz w:val="16"/>
          <w:szCs w:val="16"/>
        </w:rPr>
        <w:t>.</w:t>
      </w:r>
    </w:p>
    <w:p w14:paraId="759BDA73" w14:textId="7E2196D0" w:rsidR="00F63879" w:rsidRPr="009020D6" w:rsidRDefault="00F63879" w:rsidP="00F63879">
      <w:pPr>
        <w:ind w:firstLine="0"/>
        <w:rPr>
          <w:b/>
          <w:sz w:val="16"/>
          <w:szCs w:val="16"/>
        </w:rPr>
      </w:pPr>
      <w:r w:rsidRPr="009020D6">
        <w:rPr>
          <w:sz w:val="16"/>
          <w:szCs w:val="16"/>
        </w:rPr>
        <w:t xml:space="preserve">     </w:t>
      </w:r>
      <w:proofErr w:type="spellStart"/>
      <w:r w:rsidR="00983D72" w:rsidRPr="00983D72">
        <w:rPr>
          <w:b/>
          <w:sz w:val="16"/>
          <w:szCs w:val="16"/>
        </w:rPr>
        <w:t>Article</w:t>
      </w:r>
      <w:proofErr w:type="spellEnd"/>
      <w:r w:rsidR="00983D72">
        <w:rPr>
          <w:b/>
          <w:sz w:val="16"/>
          <w:szCs w:val="16"/>
        </w:rPr>
        <w:t xml:space="preserve"> </w:t>
      </w:r>
      <w:proofErr w:type="spellStart"/>
      <w:r w:rsidR="00983D72">
        <w:rPr>
          <w:b/>
          <w:sz w:val="16"/>
          <w:szCs w:val="16"/>
        </w:rPr>
        <w:t>with</w:t>
      </w:r>
      <w:proofErr w:type="spellEnd"/>
      <w:r w:rsidR="00983D72">
        <w:rPr>
          <w:b/>
          <w:sz w:val="16"/>
          <w:szCs w:val="16"/>
        </w:rPr>
        <w:t xml:space="preserve"> </w:t>
      </w:r>
      <w:proofErr w:type="spellStart"/>
      <w:r w:rsidR="00983D72" w:rsidRPr="00983D72">
        <w:rPr>
          <w:b/>
          <w:sz w:val="16"/>
          <w:szCs w:val="16"/>
        </w:rPr>
        <w:t>Single</w:t>
      </w:r>
      <w:proofErr w:type="spellEnd"/>
      <w:r w:rsidR="00983D72" w:rsidRPr="00983D72">
        <w:rPr>
          <w:b/>
          <w:sz w:val="16"/>
          <w:szCs w:val="16"/>
        </w:rPr>
        <w:t xml:space="preserve"> Author</w:t>
      </w:r>
    </w:p>
    <w:p w14:paraId="77185553" w14:textId="77777777" w:rsidR="00F63879" w:rsidRPr="009020D6" w:rsidRDefault="00F63879" w:rsidP="00F63879">
      <w:pPr>
        <w:ind w:left="709" w:hanging="709"/>
        <w:rPr>
          <w:sz w:val="16"/>
          <w:szCs w:val="16"/>
        </w:rPr>
      </w:pPr>
      <w:r w:rsidRPr="009020D6">
        <w:rPr>
          <w:sz w:val="16"/>
          <w:szCs w:val="16"/>
        </w:rPr>
        <w:t xml:space="preserve">Eren, E. (2017). Şanghay İşbirliği Örgütü ve Türk Dış politikasında Gelecek Perspektifi. </w:t>
      </w:r>
      <w:r w:rsidRPr="009020D6">
        <w:rPr>
          <w:i/>
          <w:sz w:val="16"/>
          <w:szCs w:val="16"/>
        </w:rPr>
        <w:t xml:space="preserve">Strategic </w:t>
      </w:r>
      <w:proofErr w:type="spellStart"/>
      <w:r w:rsidRPr="009020D6">
        <w:rPr>
          <w:i/>
          <w:sz w:val="16"/>
          <w:szCs w:val="16"/>
        </w:rPr>
        <w:t>Public</w:t>
      </w:r>
      <w:proofErr w:type="spellEnd"/>
      <w:r w:rsidRPr="009020D6">
        <w:rPr>
          <w:i/>
          <w:sz w:val="16"/>
          <w:szCs w:val="16"/>
        </w:rPr>
        <w:t xml:space="preserve"> Management </w:t>
      </w:r>
      <w:proofErr w:type="spellStart"/>
      <w:r w:rsidRPr="009020D6">
        <w:rPr>
          <w:i/>
          <w:sz w:val="16"/>
          <w:szCs w:val="16"/>
        </w:rPr>
        <w:t>Journal</w:t>
      </w:r>
      <w:proofErr w:type="spellEnd"/>
      <w:r w:rsidRPr="009020D6">
        <w:rPr>
          <w:sz w:val="16"/>
          <w:szCs w:val="16"/>
        </w:rPr>
        <w:t>. 3(5), 77-94</w:t>
      </w:r>
    </w:p>
    <w:p w14:paraId="7B8E528D" w14:textId="77777777" w:rsidR="00F63879" w:rsidRPr="009020D6" w:rsidRDefault="00F63879" w:rsidP="00F63879">
      <w:pPr>
        <w:ind w:left="709" w:hanging="709"/>
        <w:rPr>
          <w:sz w:val="16"/>
          <w:szCs w:val="16"/>
        </w:rPr>
      </w:pPr>
      <w:proofErr w:type="spellStart"/>
      <w:r w:rsidRPr="009020D6">
        <w:rPr>
          <w:sz w:val="16"/>
          <w:szCs w:val="16"/>
        </w:rPr>
        <w:t>Jung</w:t>
      </w:r>
      <w:proofErr w:type="spellEnd"/>
      <w:r w:rsidRPr="009020D6">
        <w:rPr>
          <w:sz w:val="16"/>
          <w:szCs w:val="16"/>
        </w:rPr>
        <w:t xml:space="preserve">, W. S. (1986). Financial Development </w:t>
      </w:r>
      <w:proofErr w:type="spellStart"/>
      <w:r w:rsidRPr="009020D6">
        <w:rPr>
          <w:sz w:val="16"/>
          <w:szCs w:val="16"/>
        </w:rPr>
        <w:t>and</w:t>
      </w:r>
      <w:proofErr w:type="spellEnd"/>
      <w:r w:rsidRPr="009020D6">
        <w:rPr>
          <w:sz w:val="16"/>
          <w:szCs w:val="16"/>
        </w:rPr>
        <w:t xml:space="preserve"> </w:t>
      </w:r>
      <w:proofErr w:type="spellStart"/>
      <w:r w:rsidRPr="009020D6">
        <w:rPr>
          <w:sz w:val="16"/>
          <w:szCs w:val="16"/>
        </w:rPr>
        <w:t>Economic</w:t>
      </w:r>
      <w:proofErr w:type="spellEnd"/>
      <w:r w:rsidRPr="009020D6">
        <w:rPr>
          <w:sz w:val="16"/>
          <w:szCs w:val="16"/>
        </w:rPr>
        <w:t xml:space="preserve"> </w:t>
      </w:r>
      <w:proofErr w:type="spellStart"/>
      <w:r w:rsidRPr="009020D6">
        <w:rPr>
          <w:sz w:val="16"/>
          <w:szCs w:val="16"/>
        </w:rPr>
        <w:t>Growth</w:t>
      </w:r>
      <w:proofErr w:type="spellEnd"/>
      <w:r w:rsidRPr="009020D6">
        <w:rPr>
          <w:sz w:val="16"/>
          <w:szCs w:val="16"/>
        </w:rPr>
        <w:t xml:space="preserve">: International </w:t>
      </w:r>
      <w:proofErr w:type="spellStart"/>
      <w:r w:rsidRPr="009020D6">
        <w:rPr>
          <w:sz w:val="16"/>
          <w:szCs w:val="16"/>
        </w:rPr>
        <w:t>Evidence</w:t>
      </w:r>
      <w:proofErr w:type="spellEnd"/>
      <w:r w:rsidRPr="009020D6">
        <w:rPr>
          <w:sz w:val="16"/>
          <w:szCs w:val="16"/>
        </w:rPr>
        <w:t>.</w:t>
      </w:r>
      <w:r w:rsidRPr="009020D6">
        <w:rPr>
          <w:i/>
          <w:sz w:val="16"/>
          <w:szCs w:val="16"/>
        </w:rPr>
        <w:t xml:space="preserve"> </w:t>
      </w:r>
      <w:proofErr w:type="spellStart"/>
      <w:r w:rsidRPr="009020D6">
        <w:rPr>
          <w:i/>
          <w:sz w:val="16"/>
          <w:szCs w:val="16"/>
        </w:rPr>
        <w:t>Economic</w:t>
      </w:r>
      <w:proofErr w:type="spellEnd"/>
      <w:r w:rsidRPr="009020D6">
        <w:rPr>
          <w:i/>
          <w:sz w:val="16"/>
          <w:szCs w:val="16"/>
        </w:rPr>
        <w:t xml:space="preserve"> Development </w:t>
      </w:r>
      <w:proofErr w:type="spellStart"/>
      <w:r w:rsidRPr="009020D6">
        <w:rPr>
          <w:i/>
          <w:sz w:val="16"/>
          <w:szCs w:val="16"/>
        </w:rPr>
        <w:t>and</w:t>
      </w:r>
      <w:proofErr w:type="spellEnd"/>
      <w:r w:rsidRPr="009020D6">
        <w:rPr>
          <w:i/>
          <w:sz w:val="16"/>
          <w:szCs w:val="16"/>
        </w:rPr>
        <w:t xml:space="preserve"> </w:t>
      </w:r>
      <w:proofErr w:type="spellStart"/>
      <w:r w:rsidRPr="009020D6">
        <w:rPr>
          <w:i/>
          <w:sz w:val="16"/>
          <w:szCs w:val="16"/>
        </w:rPr>
        <w:t>Cultural</w:t>
      </w:r>
      <w:proofErr w:type="spellEnd"/>
      <w:r w:rsidRPr="009020D6">
        <w:rPr>
          <w:i/>
          <w:sz w:val="16"/>
          <w:szCs w:val="16"/>
        </w:rPr>
        <w:t xml:space="preserve"> </w:t>
      </w:r>
      <w:proofErr w:type="spellStart"/>
      <w:r w:rsidRPr="009020D6">
        <w:rPr>
          <w:i/>
          <w:sz w:val="16"/>
          <w:szCs w:val="16"/>
        </w:rPr>
        <w:t>Change</w:t>
      </w:r>
      <w:proofErr w:type="spellEnd"/>
      <w:r w:rsidRPr="009020D6">
        <w:rPr>
          <w:i/>
          <w:sz w:val="16"/>
          <w:szCs w:val="16"/>
        </w:rPr>
        <w:t>, 34</w:t>
      </w:r>
      <w:r w:rsidRPr="009020D6">
        <w:rPr>
          <w:sz w:val="16"/>
          <w:szCs w:val="16"/>
        </w:rPr>
        <w:t>, 336–346.</w:t>
      </w:r>
    </w:p>
    <w:p w14:paraId="1E01DFBD" w14:textId="522211B5" w:rsidR="00F63879" w:rsidRPr="009020D6" w:rsidRDefault="00F63879" w:rsidP="00F63879">
      <w:pPr>
        <w:ind w:left="709" w:hanging="709"/>
        <w:rPr>
          <w:b/>
          <w:sz w:val="16"/>
          <w:szCs w:val="16"/>
        </w:rPr>
      </w:pPr>
      <w:r w:rsidRPr="009020D6">
        <w:rPr>
          <w:b/>
          <w:sz w:val="16"/>
          <w:szCs w:val="16"/>
        </w:rPr>
        <w:t xml:space="preserve">     </w:t>
      </w:r>
      <w:proofErr w:type="spellStart"/>
      <w:r w:rsidR="00983D72" w:rsidRPr="00983D72">
        <w:rPr>
          <w:b/>
          <w:sz w:val="16"/>
          <w:szCs w:val="16"/>
        </w:rPr>
        <w:t>Article</w:t>
      </w:r>
      <w:proofErr w:type="spellEnd"/>
      <w:r w:rsidR="00983D72">
        <w:rPr>
          <w:b/>
          <w:sz w:val="16"/>
          <w:szCs w:val="16"/>
        </w:rPr>
        <w:t xml:space="preserve"> </w:t>
      </w:r>
      <w:proofErr w:type="spellStart"/>
      <w:r w:rsidR="00983D72">
        <w:rPr>
          <w:b/>
          <w:sz w:val="16"/>
          <w:szCs w:val="16"/>
        </w:rPr>
        <w:t>with</w:t>
      </w:r>
      <w:proofErr w:type="spellEnd"/>
      <w:r w:rsidR="00983D72">
        <w:rPr>
          <w:b/>
          <w:sz w:val="16"/>
          <w:szCs w:val="16"/>
        </w:rPr>
        <w:t xml:space="preserve"> </w:t>
      </w:r>
      <w:proofErr w:type="spellStart"/>
      <w:r w:rsidR="00983D72">
        <w:rPr>
          <w:b/>
          <w:sz w:val="16"/>
          <w:szCs w:val="16"/>
        </w:rPr>
        <w:t>Two</w:t>
      </w:r>
      <w:proofErr w:type="spellEnd"/>
      <w:r w:rsidR="00983D72">
        <w:rPr>
          <w:b/>
          <w:sz w:val="16"/>
          <w:szCs w:val="16"/>
        </w:rPr>
        <w:t xml:space="preserve"> </w:t>
      </w:r>
      <w:proofErr w:type="spellStart"/>
      <w:r w:rsidR="00983D72">
        <w:rPr>
          <w:b/>
          <w:sz w:val="16"/>
          <w:szCs w:val="16"/>
        </w:rPr>
        <w:t>or</w:t>
      </w:r>
      <w:proofErr w:type="spellEnd"/>
      <w:r w:rsidR="00983D72">
        <w:rPr>
          <w:b/>
          <w:sz w:val="16"/>
          <w:szCs w:val="16"/>
        </w:rPr>
        <w:t xml:space="preserve"> </w:t>
      </w:r>
      <w:proofErr w:type="spellStart"/>
      <w:r w:rsidR="00983D72">
        <w:rPr>
          <w:b/>
          <w:sz w:val="16"/>
          <w:szCs w:val="16"/>
        </w:rPr>
        <w:t>more</w:t>
      </w:r>
      <w:proofErr w:type="spellEnd"/>
      <w:r w:rsidR="00983D72" w:rsidRPr="00983D72">
        <w:rPr>
          <w:b/>
          <w:sz w:val="16"/>
          <w:szCs w:val="16"/>
        </w:rPr>
        <w:t xml:space="preserve"> </w:t>
      </w:r>
      <w:proofErr w:type="spellStart"/>
      <w:r w:rsidR="00983D72" w:rsidRPr="00983D72">
        <w:rPr>
          <w:b/>
          <w:sz w:val="16"/>
          <w:szCs w:val="16"/>
        </w:rPr>
        <w:t>Author</w:t>
      </w:r>
      <w:r w:rsidR="00983D72">
        <w:rPr>
          <w:b/>
          <w:sz w:val="16"/>
          <w:szCs w:val="16"/>
        </w:rPr>
        <w:t>s</w:t>
      </w:r>
      <w:proofErr w:type="spellEnd"/>
    </w:p>
    <w:p w14:paraId="48F11A85" w14:textId="6BCD3639" w:rsidR="00F63879" w:rsidRPr="009020D6" w:rsidRDefault="009020D6" w:rsidP="009020D6">
      <w:pPr>
        <w:pStyle w:val="Altyaz"/>
      </w:pPr>
      <w:proofErr w:type="spellStart"/>
      <w:r w:rsidRPr="009020D6">
        <w:t>Beşkaya</w:t>
      </w:r>
      <w:proofErr w:type="spellEnd"/>
      <w:r w:rsidRPr="009020D6">
        <w:t xml:space="preserve">, A. ve Manan, Ö. (2009). Ekonomik Özgürlükler ve Demokrasi İle Ekonomik Performans Arasındaki İlişkinin Zaman Serileri İle Analizi: Türkiye Örneği. </w:t>
      </w:r>
      <w:r w:rsidRPr="009020D6">
        <w:rPr>
          <w:i/>
        </w:rPr>
        <w:t>ZKÜ Sosyal Bilimler Dergisi</w:t>
      </w:r>
      <w:r w:rsidRPr="009020D6">
        <w:t>, 5(10): 47-76.</w:t>
      </w:r>
    </w:p>
    <w:p w14:paraId="64933762" w14:textId="770805A6" w:rsidR="00F63879" w:rsidRPr="009020D6" w:rsidRDefault="00F63879" w:rsidP="00F63879">
      <w:pPr>
        <w:ind w:left="709" w:hanging="709"/>
        <w:rPr>
          <w:bCs/>
          <w:sz w:val="16"/>
          <w:szCs w:val="16"/>
        </w:rPr>
      </w:pPr>
      <w:proofErr w:type="spellStart"/>
      <w:r w:rsidRPr="009020D6">
        <w:rPr>
          <w:bCs/>
          <w:sz w:val="16"/>
          <w:szCs w:val="16"/>
        </w:rPr>
        <w:t>Klapper</w:t>
      </w:r>
      <w:proofErr w:type="spellEnd"/>
      <w:r w:rsidRPr="009020D6">
        <w:rPr>
          <w:bCs/>
          <w:sz w:val="16"/>
          <w:szCs w:val="16"/>
        </w:rPr>
        <w:t xml:space="preserve">, L., </w:t>
      </w:r>
      <w:proofErr w:type="spellStart"/>
      <w:r w:rsidRPr="009020D6">
        <w:rPr>
          <w:bCs/>
          <w:sz w:val="16"/>
          <w:szCs w:val="16"/>
        </w:rPr>
        <w:t>Laeven</w:t>
      </w:r>
      <w:proofErr w:type="spellEnd"/>
      <w:r w:rsidRPr="009020D6">
        <w:rPr>
          <w:bCs/>
          <w:sz w:val="16"/>
          <w:szCs w:val="16"/>
        </w:rPr>
        <w:t xml:space="preserve">, L. </w:t>
      </w:r>
      <w:proofErr w:type="spellStart"/>
      <w:r w:rsidRPr="009020D6">
        <w:rPr>
          <w:bCs/>
          <w:sz w:val="16"/>
          <w:szCs w:val="16"/>
        </w:rPr>
        <w:t>and</w:t>
      </w:r>
      <w:proofErr w:type="spellEnd"/>
      <w:r w:rsidRPr="009020D6">
        <w:rPr>
          <w:bCs/>
          <w:sz w:val="16"/>
          <w:szCs w:val="16"/>
        </w:rPr>
        <w:t xml:space="preserve"> R. </w:t>
      </w:r>
      <w:proofErr w:type="spellStart"/>
      <w:r w:rsidRPr="009020D6">
        <w:rPr>
          <w:bCs/>
          <w:sz w:val="16"/>
          <w:szCs w:val="16"/>
        </w:rPr>
        <w:t>Rajan</w:t>
      </w:r>
      <w:proofErr w:type="spellEnd"/>
      <w:r w:rsidRPr="009020D6">
        <w:rPr>
          <w:bCs/>
          <w:sz w:val="16"/>
          <w:szCs w:val="16"/>
        </w:rPr>
        <w:t>,</w:t>
      </w:r>
      <w:r w:rsidR="00487823" w:rsidRPr="009020D6">
        <w:rPr>
          <w:bCs/>
          <w:sz w:val="16"/>
          <w:szCs w:val="16"/>
        </w:rPr>
        <w:t xml:space="preserve"> (2006). </w:t>
      </w:r>
      <w:proofErr w:type="spellStart"/>
      <w:r w:rsidRPr="009020D6">
        <w:rPr>
          <w:bCs/>
          <w:sz w:val="16"/>
          <w:szCs w:val="16"/>
        </w:rPr>
        <w:t>Entry</w:t>
      </w:r>
      <w:proofErr w:type="spellEnd"/>
      <w:r w:rsidRPr="009020D6">
        <w:rPr>
          <w:bCs/>
          <w:sz w:val="16"/>
          <w:szCs w:val="16"/>
        </w:rPr>
        <w:t xml:space="preserve"> </w:t>
      </w:r>
      <w:proofErr w:type="spellStart"/>
      <w:r w:rsidRPr="009020D6">
        <w:rPr>
          <w:bCs/>
          <w:sz w:val="16"/>
          <w:szCs w:val="16"/>
        </w:rPr>
        <w:t>Regulation</w:t>
      </w:r>
      <w:proofErr w:type="spellEnd"/>
      <w:r w:rsidRPr="009020D6">
        <w:rPr>
          <w:bCs/>
          <w:sz w:val="16"/>
          <w:szCs w:val="16"/>
        </w:rPr>
        <w:t xml:space="preserve"> a</w:t>
      </w:r>
      <w:r w:rsidR="00487823" w:rsidRPr="009020D6">
        <w:rPr>
          <w:bCs/>
          <w:sz w:val="16"/>
          <w:szCs w:val="16"/>
        </w:rPr>
        <w:t xml:space="preserve">s a </w:t>
      </w:r>
      <w:proofErr w:type="spellStart"/>
      <w:r w:rsidR="00487823" w:rsidRPr="009020D6">
        <w:rPr>
          <w:bCs/>
          <w:sz w:val="16"/>
          <w:szCs w:val="16"/>
        </w:rPr>
        <w:t>Barrier</w:t>
      </w:r>
      <w:proofErr w:type="spellEnd"/>
      <w:r w:rsidR="00487823" w:rsidRPr="009020D6">
        <w:rPr>
          <w:bCs/>
          <w:sz w:val="16"/>
          <w:szCs w:val="16"/>
        </w:rPr>
        <w:t xml:space="preserve"> </w:t>
      </w:r>
      <w:proofErr w:type="spellStart"/>
      <w:r w:rsidR="00487823" w:rsidRPr="009020D6">
        <w:rPr>
          <w:bCs/>
          <w:sz w:val="16"/>
          <w:szCs w:val="16"/>
        </w:rPr>
        <w:t>to</w:t>
      </w:r>
      <w:proofErr w:type="spellEnd"/>
      <w:r w:rsidR="00487823" w:rsidRPr="009020D6">
        <w:rPr>
          <w:bCs/>
          <w:sz w:val="16"/>
          <w:szCs w:val="16"/>
        </w:rPr>
        <w:t xml:space="preserve"> </w:t>
      </w:r>
      <w:proofErr w:type="spellStart"/>
      <w:r w:rsidR="00487823" w:rsidRPr="009020D6">
        <w:rPr>
          <w:bCs/>
          <w:sz w:val="16"/>
          <w:szCs w:val="16"/>
        </w:rPr>
        <w:t>Entrepreneurship</w:t>
      </w:r>
      <w:proofErr w:type="spellEnd"/>
      <w:r w:rsidRPr="009020D6">
        <w:rPr>
          <w:bCs/>
          <w:sz w:val="16"/>
          <w:szCs w:val="16"/>
        </w:rPr>
        <w:t xml:space="preserve">. </w:t>
      </w:r>
      <w:proofErr w:type="spellStart"/>
      <w:r w:rsidRPr="009020D6">
        <w:rPr>
          <w:bCs/>
          <w:i/>
          <w:sz w:val="16"/>
          <w:szCs w:val="16"/>
        </w:rPr>
        <w:t>Journal</w:t>
      </w:r>
      <w:proofErr w:type="spellEnd"/>
      <w:r w:rsidRPr="009020D6">
        <w:rPr>
          <w:bCs/>
          <w:i/>
          <w:sz w:val="16"/>
          <w:szCs w:val="16"/>
        </w:rPr>
        <w:t xml:space="preserve"> of Financial </w:t>
      </w:r>
      <w:proofErr w:type="spellStart"/>
      <w:r w:rsidRPr="009020D6">
        <w:rPr>
          <w:bCs/>
          <w:i/>
          <w:sz w:val="16"/>
          <w:szCs w:val="16"/>
        </w:rPr>
        <w:t>Economics</w:t>
      </w:r>
      <w:proofErr w:type="spellEnd"/>
      <w:r w:rsidRPr="009020D6">
        <w:rPr>
          <w:bCs/>
          <w:sz w:val="16"/>
          <w:szCs w:val="16"/>
        </w:rPr>
        <w:t>, 82, 591-652.</w:t>
      </w:r>
    </w:p>
    <w:p w14:paraId="7EC086FC" w14:textId="5AB4EA1E" w:rsidR="00F63879" w:rsidRPr="009020D6" w:rsidRDefault="00F63879" w:rsidP="00F63879">
      <w:pPr>
        <w:ind w:left="709" w:hanging="709"/>
        <w:rPr>
          <w:b/>
          <w:bCs/>
          <w:sz w:val="16"/>
          <w:szCs w:val="16"/>
        </w:rPr>
      </w:pPr>
      <w:r w:rsidRPr="009020D6">
        <w:rPr>
          <w:bCs/>
          <w:sz w:val="16"/>
          <w:szCs w:val="16"/>
        </w:rPr>
        <w:t xml:space="preserve">    </w:t>
      </w:r>
      <w:proofErr w:type="spellStart"/>
      <w:r w:rsidRPr="009020D6">
        <w:rPr>
          <w:b/>
          <w:bCs/>
          <w:sz w:val="16"/>
          <w:szCs w:val="16"/>
        </w:rPr>
        <w:t>T</w:t>
      </w:r>
      <w:r w:rsidR="00983D72">
        <w:rPr>
          <w:b/>
          <w:bCs/>
          <w:sz w:val="16"/>
          <w:szCs w:val="16"/>
        </w:rPr>
        <w:t>hesis</w:t>
      </w:r>
      <w:proofErr w:type="spellEnd"/>
    </w:p>
    <w:p w14:paraId="3B077053" w14:textId="77777777" w:rsidR="00F63879" w:rsidRPr="009020D6" w:rsidRDefault="00F63879" w:rsidP="00F63879">
      <w:pPr>
        <w:pStyle w:val="Altyaz"/>
      </w:pPr>
      <w:r w:rsidRPr="009020D6">
        <w:t xml:space="preserve">Çoban, M., N. (2018). </w:t>
      </w:r>
      <w:r w:rsidRPr="009020D6">
        <w:rPr>
          <w:i/>
        </w:rPr>
        <w:t xml:space="preserve">Demokrasinin Göstergelerinin Refah Üzerine Etkisi: AB Ülkeleri Üzerine Panel Veri Analizi. </w:t>
      </w:r>
      <w:r w:rsidRPr="009020D6">
        <w:t>Doktora Tezi. Tokat: Tokat Gaziosmanpaşa Üniversitesi Sosyal Bilimler Enstitüsü.</w:t>
      </w:r>
    </w:p>
    <w:p w14:paraId="276D06E1" w14:textId="1D7C15A1" w:rsidR="00F63879" w:rsidRPr="009020D6" w:rsidRDefault="00F63879" w:rsidP="00F63879">
      <w:pPr>
        <w:rPr>
          <w:b/>
          <w:sz w:val="16"/>
          <w:szCs w:val="16"/>
        </w:rPr>
      </w:pPr>
      <w:r w:rsidRPr="009020D6">
        <w:rPr>
          <w:b/>
          <w:sz w:val="16"/>
          <w:szCs w:val="16"/>
        </w:rPr>
        <w:t>R</w:t>
      </w:r>
      <w:r w:rsidR="00983D72">
        <w:rPr>
          <w:b/>
          <w:sz w:val="16"/>
          <w:szCs w:val="16"/>
        </w:rPr>
        <w:t>eport</w:t>
      </w:r>
    </w:p>
    <w:p w14:paraId="1CADC0B4" w14:textId="77777777" w:rsidR="00F63879" w:rsidRPr="009020D6" w:rsidRDefault="00F63879" w:rsidP="00F63879">
      <w:pPr>
        <w:rPr>
          <w:sz w:val="16"/>
          <w:szCs w:val="16"/>
        </w:rPr>
      </w:pPr>
      <w:r w:rsidRPr="009020D6">
        <w:rPr>
          <w:sz w:val="16"/>
          <w:szCs w:val="16"/>
        </w:rPr>
        <w:t xml:space="preserve">Türkiye İstatistik Kurumu (2012). Faaliyet raporu: 2011 Mali Yılı. Erişim adresi </w:t>
      </w:r>
      <w:hyperlink r:id="rId9" w:history="1">
        <w:r w:rsidRPr="009020D6">
          <w:rPr>
            <w:rStyle w:val="Kpr"/>
            <w:sz w:val="16"/>
            <w:szCs w:val="16"/>
          </w:rPr>
          <w:t>https://www.tuik.gov.tr/jsp/duyuru/upload/FR-2011.pdf</w:t>
        </w:r>
      </w:hyperlink>
      <w:r w:rsidRPr="009020D6">
        <w:rPr>
          <w:sz w:val="16"/>
          <w:szCs w:val="16"/>
        </w:rPr>
        <w:t>, Erişim tarihi (</w:t>
      </w:r>
      <w:proofErr w:type="spellStart"/>
      <w:r w:rsidRPr="009020D6">
        <w:rPr>
          <w:sz w:val="16"/>
          <w:szCs w:val="16"/>
        </w:rPr>
        <w:t>gg</w:t>
      </w:r>
      <w:proofErr w:type="spellEnd"/>
      <w:r w:rsidRPr="009020D6">
        <w:rPr>
          <w:sz w:val="16"/>
          <w:szCs w:val="16"/>
        </w:rPr>
        <w:t xml:space="preserve">. </w:t>
      </w:r>
      <w:proofErr w:type="spellStart"/>
      <w:r w:rsidRPr="009020D6">
        <w:rPr>
          <w:sz w:val="16"/>
          <w:szCs w:val="16"/>
        </w:rPr>
        <w:t>aa</w:t>
      </w:r>
      <w:proofErr w:type="spellEnd"/>
      <w:r w:rsidRPr="009020D6">
        <w:rPr>
          <w:sz w:val="16"/>
          <w:szCs w:val="16"/>
        </w:rPr>
        <w:t xml:space="preserve">. yy). </w:t>
      </w:r>
    </w:p>
    <w:p w14:paraId="50C6807F" w14:textId="77777777" w:rsidR="00F63879" w:rsidRPr="009020D6" w:rsidRDefault="00F63879" w:rsidP="00F63879">
      <w:pPr>
        <w:rPr>
          <w:sz w:val="16"/>
          <w:szCs w:val="16"/>
        </w:rPr>
      </w:pPr>
      <w:proofErr w:type="spellStart"/>
      <w:r w:rsidRPr="009020D6">
        <w:rPr>
          <w:sz w:val="16"/>
          <w:szCs w:val="16"/>
        </w:rPr>
        <w:t>Fraser</w:t>
      </w:r>
      <w:proofErr w:type="spellEnd"/>
      <w:r w:rsidRPr="009020D6">
        <w:rPr>
          <w:sz w:val="16"/>
          <w:szCs w:val="16"/>
        </w:rPr>
        <w:t xml:space="preserve"> </w:t>
      </w:r>
      <w:proofErr w:type="spellStart"/>
      <w:r w:rsidRPr="009020D6">
        <w:rPr>
          <w:sz w:val="16"/>
          <w:szCs w:val="16"/>
        </w:rPr>
        <w:t>Institute</w:t>
      </w:r>
      <w:proofErr w:type="spellEnd"/>
      <w:r w:rsidRPr="009020D6">
        <w:rPr>
          <w:sz w:val="16"/>
          <w:szCs w:val="16"/>
        </w:rPr>
        <w:t xml:space="preserve"> (2020). </w:t>
      </w:r>
      <w:proofErr w:type="spellStart"/>
      <w:r w:rsidRPr="009020D6">
        <w:rPr>
          <w:sz w:val="16"/>
          <w:szCs w:val="16"/>
        </w:rPr>
        <w:t>Economic</w:t>
      </w:r>
      <w:proofErr w:type="spellEnd"/>
      <w:r w:rsidRPr="009020D6">
        <w:rPr>
          <w:sz w:val="16"/>
          <w:szCs w:val="16"/>
        </w:rPr>
        <w:t xml:space="preserve"> </w:t>
      </w:r>
      <w:proofErr w:type="spellStart"/>
      <w:r w:rsidRPr="009020D6">
        <w:rPr>
          <w:sz w:val="16"/>
          <w:szCs w:val="16"/>
        </w:rPr>
        <w:t>Freedom</w:t>
      </w:r>
      <w:proofErr w:type="spellEnd"/>
      <w:r w:rsidRPr="009020D6">
        <w:rPr>
          <w:sz w:val="16"/>
          <w:szCs w:val="16"/>
        </w:rPr>
        <w:t xml:space="preserve"> of </w:t>
      </w:r>
      <w:proofErr w:type="spellStart"/>
      <w:r w:rsidRPr="009020D6">
        <w:rPr>
          <w:sz w:val="16"/>
          <w:szCs w:val="16"/>
        </w:rPr>
        <w:t>the</w:t>
      </w:r>
      <w:proofErr w:type="spellEnd"/>
      <w:r w:rsidRPr="009020D6">
        <w:rPr>
          <w:sz w:val="16"/>
          <w:szCs w:val="16"/>
        </w:rPr>
        <w:t xml:space="preserve"> World: 2020 </w:t>
      </w:r>
      <w:proofErr w:type="spellStart"/>
      <w:r w:rsidRPr="009020D6">
        <w:rPr>
          <w:sz w:val="16"/>
          <w:szCs w:val="16"/>
        </w:rPr>
        <w:t>Annual</w:t>
      </w:r>
      <w:proofErr w:type="spellEnd"/>
      <w:r w:rsidRPr="009020D6">
        <w:rPr>
          <w:sz w:val="16"/>
          <w:szCs w:val="16"/>
        </w:rPr>
        <w:t xml:space="preserve"> Report. </w:t>
      </w:r>
      <w:hyperlink r:id="rId10" w:history="1">
        <w:r w:rsidRPr="009020D6">
          <w:rPr>
            <w:rStyle w:val="Kpr"/>
            <w:sz w:val="16"/>
            <w:szCs w:val="16"/>
          </w:rPr>
          <w:t>https://www.fraserinstitute.org/economic-freedom/dataset?geozone=world&amp;year=2018&amp;page=dataset&amp;min-year=2&amp;max-year=0&amp;filter=0</w:t>
        </w:r>
      </w:hyperlink>
      <w:r w:rsidRPr="009020D6">
        <w:rPr>
          <w:sz w:val="16"/>
          <w:szCs w:val="16"/>
        </w:rPr>
        <w:t>, Erişim Tarihi (</w:t>
      </w:r>
      <w:proofErr w:type="spellStart"/>
      <w:r w:rsidRPr="009020D6">
        <w:rPr>
          <w:sz w:val="16"/>
          <w:szCs w:val="16"/>
        </w:rPr>
        <w:t>gg</w:t>
      </w:r>
      <w:proofErr w:type="spellEnd"/>
      <w:r w:rsidRPr="009020D6">
        <w:rPr>
          <w:sz w:val="16"/>
          <w:szCs w:val="16"/>
        </w:rPr>
        <w:t xml:space="preserve">. </w:t>
      </w:r>
      <w:proofErr w:type="spellStart"/>
      <w:r w:rsidRPr="009020D6">
        <w:rPr>
          <w:sz w:val="16"/>
          <w:szCs w:val="16"/>
        </w:rPr>
        <w:t>aa</w:t>
      </w:r>
      <w:proofErr w:type="spellEnd"/>
      <w:r w:rsidRPr="009020D6">
        <w:rPr>
          <w:sz w:val="16"/>
          <w:szCs w:val="16"/>
        </w:rPr>
        <w:t>. yy)</w:t>
      </w:r>
    </w:p>
    <w:p w14:paraId="6A3C706F" w14:textId="77777777" w:rsidR="00F63879" w:rsidRPr="009020D6" w:rsidRDefault="00F63879" w:rsidP="00F63879">
      <w:pPr>
        <w:rPr>
          <w:i/>
          <w:sz w:val="16"/>
          <w:szCs w:val="16"/>
        </w:rPr>
      </w:pPr>
      <w:r w:rsidRPr="009020D6">
        <w:rPr>
          <w:sz w:val="16"/>
          <w:szCs w:val="16"/>
        </w:rPr>
        <w:t xml:space="preserve">IMF (2019). </w:t>
      </w:r>
      <w:r w:rsidRPr="009020D6">
        <w:rPr>
          <w:i/>
          <w:sz w:val="16"/>
          <w:szCs w:val="16"/>
        </w:rPr>
        <w:t xml:space="preserve">World </w:t>
      </w:r>
      <w:proofErr w:type="spellStart"/>
      <w:r w:rsidRPr="009020D6">
        <w:rPr>
          <w:i/>
          <w:sz w:val="16"/>
          <w:szCs w:val="16"/>
        </w:rPr>
        <w:t>Economic</w:t>
      </w:r>
      <w:proofErr w:type="spellEnd"/>
      <w:r w:rsidRPr="009020D6">
        <w:rPr>
          <w:i/>
          <w:sz w:val="16"/>
          <w:szCs w:val="16"/>
        </w:rPr>
        <w:t xml:space="preserve"> </w:t>
      </w:r>
      <w:proofErr w:type="spellStart"/>
      <w:r w:rsidRPr="009020D6">
        <w:rPr>
          <w:i/>
          <w:sz w:val="16"/>
          <w:szCs w:val="16"/>
        </w:rPr>
        <w:t>and</w:t>
      </w:r>
      <w:proofErr w:type="spellEnd"/>
      <w:r w:rsidRPr="009020D6">
        <w:rPr>
          <w:i/>
          <w:sz w:val="16"/>
          <w:szCs w:val="16"/>
        </w:rPr>
        <w:t xml:space="preserve"> Financial </w:t>
      </w:r>
      <w:proofErr w:type="spellStart"/>
      <w:r w:rsidRPr="009020D6">
        <w:rPr>
          <w:i/>
          <w:sz w:val="16"/>
          <w:szCs w:val="16"/>
        </w:rPr>
        <w:t>Surveys</w:t>
      </w:r>
      <w:proofErr w:type="spellEnd"/>
      <w:r w:rsidRPr="009020D6">
        <w:rPr>
          <w:i/>
          <w:sz w:val="16"/>
          <w:szCs w:val="16"/>
        </w:rPr>
        <w:t xml:space="preserve">: Global Financial </w:t>
      </w:r>
      <w:proofErr w:type="spellStart"/>
      <w:r w:rsidRPr="009020D6">
        <w:rPr>
          <w:i/>
          <w:sz w:val="16"/>
          <w:szCs w:val="16"/>
        </w:rPr>
        <w:t>Stability</w:t>
      </w:r>
      <w:proofErr w:type="spellEnd"/>
      <w:r w:rsidRPr="009020D6">
        <w:rPr>
          <w:i/>
          <w:sz w:val="16"/>
          <w:szCs w:val="16"/>
        </w:rPr>
        <w:t xml:space="preserve"> Report: </w:t>
      </w:r>
      <w:proofErr w:type="spellStart"/>
      <w:r w:rsidRPr="009020D6">
        <w:rPr>
          <w:i/>
          <w:sz w:val="16"/>
          <w:szCs w:val="16"/>
        </w:rPr>
        <w:t>Bank’s</w:t>
      </w:r>
      <w:proofErr w:type="spellEnd"/>
      <w:r w:rsidRPr="009020D6">
        <w:rPr>
          <w:i/>
          <w:sz w:val="16"/>
          <w:szCs w:val="16"/>
        </w:rPr>
        <w:t xml:space="preserve"> </w:t>
      </w:r>
      <w:proofErr w:type="spellStart"/>
      <w:r w:rsidRPr="009020D6">
        <w:rPr>
          <w:i/>
          <w:sz w:val="16"/>
          <w:szCs w:val="16"/>
        </w:rPr>
        <w:t>Dollar</w:t>
      </w:r>
      <w:proofErr w:type="spellEnd"/>
      <w:r w:rsidRPr="009020D6">
        <w:rPr>
          <w:i/>
          <w:sz w:val="16"/>
          <w:szCs w:val="16"/>
        </w:rPr>
        <w:t xml:space="preserve"> </w:t>
      </w:r>
      <w:proofErr w:type="spellStart"/>
      <w:r w:rsidRPr="009020D6">
        <w:rPr>
          <w:i/>
          <w:sz w:val="16"/>
          <w:szCs w:val="16"/>
        </w:rPr>
        <w:t>Funding</w:t>
      </w:r>
      <w:proofErr w:type="spellEnd"/>
      <w:r w:rsidRPr="009020D6">
        <w:rPr>
          <w:i/>
          <w:sz w:val="16"/>
          <w:szCs w:val="16"/>
        </w:rPr>
        <w:t xml:space="preserve">: A Source of Financial </w:t>
      </w:r>
      <w:proofErr w:type="spellStart"/>
      <w:r w:rsidRPr="009020D6">
        <w:rPr>
          <w:i/>
          <w:sz w:val="16"/>
          <w:szCs w:val="16"/>
        </w:rPr>
        <w:t>Vulnerability</w:t>
      </w:r>
      <w:proofErr w:type="spellEnd"/>
      <w:r w:rsidRPr="009020D6">
        <w:rPr>
          <w:i/>
          <w:sz w:val="16"/>
          <w:szCs w:val="16"/>
        </w:rPr>
        <w:t xml:space="preserve">, </w:t>
      </w:r>
      <w:r w:rsidRPr="009020D6">
        <w:rPr>
          <w:sz w:val="16"/>
          <w:szCs w:val="16"/>
        </w:rPr>
        <w:t xml:space="preserve">( Washington DC: International </w:t>
      </w:r>
      <w:proofErr w:type="spellStart"/>
      <w:r w:rsidRPr="009020D6">
        <w:rPr>
          <w:sz w:val="16"/>
          <w:szCs w:val="16"/>
        </w:rPr>
        <w:t>Monetary</w:t>
      </w:r>
      <w:proofErr w:type="spellEnd"/>
      <w:r w:rsidRPr="009020D6">
        <w:rPr>
          <w:sz w:val="16"/>
          <w:szCs w:val="16"/>
        </w:rPr>
        <w:t xml:space="preserve"> </w:t>
      </w:r>
      <w:proofErr w:type="spellStart"/>
      <w:r w:rsidRPr="009020D6">
        <w:rPr>
          <w:sz w:val="16"/>
          <w:szCs w:val="16"/>
        </w:rPr>
        <w:t>Fund</w:t>
      </w:r>
      <w:proofErr w:type="spellEnd"/>
      <w:r w:rsidRPr="009020D6">
        <w:rPr>
          <w:sz w:val="16"/>
          <w:szCs w:val="16"/>
        </w:rPr>
        <w:t>).</w:t>
      </w:r>
      <w:r w:rsidRPr="009020D6">
        <w:rPr>
          <w:i/>
          <w:sz w:val="16"/>
          <w:szCs w:val="16"/>
        </w:rPr>
        <w:t xml:space="preserve"> </w:t>
      </w:r>
    </w:p>
    <w:p w14:paraId="2BB24C89" w14:textId="77777777" w:rsidR="00F63879" w:rsidRPr="009020D6" w:rsidRDefault="00F63879" w:rsidP="00F63879">
      <w:pPr>
        <w:rPr>
          <w:sz w:val="16"/>
          <w:szCs w:val="16"/>
        </w:rPr>
      </w:pPr>
      <w:r w:rsidRPr="009020D6">
        <w:rPr>
          <w:sz w:val="16"/>
          <w:szCs w:val="16"/>
        </w:rPr>
        <w:t xml:space="preserve">UNDP (2019). Blue </w:t>
      </w:r>
      <w:proofErr w:type="spellStart"/>
      <w:r w:rsidRPr="009020D6">
        <w:rPr>
          <w:sz w:val="16"/>
          <w:szCs w:val="16"/>
        </w:rPr>
        <w:t>Economy</w:t>
      </w:r>
      <w:proofErr w:type="spellEnd"/>
      <w:r w:rsidRPr="009020D6">
        <w:rPr>
          <w:sz w:val="16"/>
          <w:szCs w:val="16"/>
        </w:rPr>
        <w:t xml:space="preserve">, </w:t>
      </w:r>
      <w:proofErr w:type="spellStart"/>
      <w:r w:rsidRPr="009020D6">
        <w:rPr>
          <w:sz w:val="16"/>
          <w:szCs w:val="16"/>
        </w:rPr>
        <w:t>Community</w:t>
      </w:r>
      <w:proofErr w:type="spellEnd"/>
      <w:r w:rsidRPr="009020D6">
        <w:rPr>
          <w:sz w:val="16"/>
          <w:szCs w:val="16"/>
        </w:rPr>
        <w:t xml:space="preserve"> Solutions, </w:t>
      </w:r>
      <w:proofErr w:type="spellStart"/>
      <w:r w:rsidRPr="009020D6">
        <w:rPr>
          <w:sz w:val="16"/>
          <w:szCs w:val="16"/>
        </w:rPr>
        <w:t>June</w:t>
      </w:r>
      <w:proofErr w:type="spellEnd"/>
      <w:r w:rsidRPr="009020D6">
        <w:rPr>
          <w:sz w:val="16"/>
          <w:szCs w:val="16"/>
        </w:rPr>
        <w:t xml:space="preserve"> 26, 2019, </w:t>
      </w:r>
      <w:hyperlink r:id="rId11" w:history="1">
        <w:r w:rsidRPr="009020D6">
          <w:rPr>
            <w:rStyle w:val="Kpr"/>
            <w:sz w:val="16"/>
            <w:szCs w:val="16"/>
          </w:rPr>
          <w:t>https://www.undp.org/content/undp/en/home/librarypage/environment-energy/sgp/blue-economy--community-solutions.html</w:t>
        </w:r>
      </w:hyperlink>
      <w:r w:rsidRPr="009020D6">
        <w:rPr>
          <w:sz w:val="16"/>
          <w:szCs w:val="16"/>
        </w:rPr>
        <w:t xml:space="preserve"> (Erişim Tarihi: 06.06.2020).</w:t>
      </w:r>
    </w:p>
    <w:p w14:paraId="722EE10F" w14:textId="5BB31817" w:rsidR="00F63879" w:rsidRPr="009020D6" w:rsidRDefault="009B3E51" w:rsidP="00F63879">
      <w:pPr>
        <w:rPr>
          <w:b/>
          <w:sz w:val="16"/>
          <w:szCs w:val="16"/>
        </w:rPr>
      </w:pPr>
      <w:proofErr w:type="spellStart"/>
      <w:r>
        <w:rPr>
          <w:b/>
          <w:sz w:val="16"/>
          <w:szCs w:val="16"/>
        </w:rPr>
        <w:t>Notice</w:t>
      </w:r>
      <w:proofErr w:type="spellEnd"/>
      <w:r w:rsidR="00F63879" w:rsidRPr="009020D6">
        <w:rPr>
          <w:b/>
          <w:sz w:val="16"/>
          <w:szCs w:val="16"/>
        </w:rPr>
        <w:t xml:space="preserve"> </w:t>
      </w:r>
    </w:p>
    <w:p w14:paraId="0B7CEC9F" w14:textId="77777777" w:rsidR="00F63879" w:rsidRPr="009020D6" w:rsidRDefault="00F63879" w:rsidP="00F63879">
      <w:pPr>
        <w:rPr>
          <w:sz w:val="16"/>
          <w:szCs w:val="16"/>
        </w:rPr>
      </w:pPr>
      <w:r w:rsidRPr="009020D6">
        <w:rPr>
          <w:sz w:val="16"/>
          <w:szCs w:val="16"/>
        </w:rPr>
        <w:t xml:space="preserve">Kara, H. (2012). Küresel Kriz Sonrası Para Politikası, </w:t>
      </w:r>
      <w:r w:rsidRPr="009020D6">
        <w:rPr>
          <w:i/>
          <w:sz w:val="16"/>
          <w:szCs w:val="16"/>
        </w:rPr>
        <w:t xml:space="preserve">TCMB Çalışma Tebliğ No: 12/17 </w:t>
      </w:r>
      <w:r w:rsidRPr="009020D6">
        <w:rPr>
          <w:sz w:val="16"/>
          <w:szCs w:val="16"/>
        </w:rPr>
        <w:t>(Ankara: Türkiye Cumhuriyet Merkez Bankası).</w:t>
      </w:r>
    </w:p>
    <w:p w14:paraId="543E0B46" w14:textId="77777777" w:rsidR="00F63879" w:rsidRPr="009020D6" w:rsidRDefault="00F63879" w:rsidP="00F63879">
      <w:pPr>
        <w:rPr>
          <w:sz w:val="16"/>
          <w:szCs w:val="16"/>
        </w:rPr>
      </w:pPr>
    </w:p>
    <w:p w14:paraId="363D9244" w14:textId="60D2C1BD" w:rsidR="00F63879" w:rsidRPr="009020D6" w:rsidRDefault="009B3E51" w:rsidP="00F63879">
      <w:pPr>
        <w:ind w:firstLine="284"/>
        <w:rPr>
          <w:rFonts w:cs="Nirmala UI Semilight"/>
          <w:szCs w:val="18"/>
          <w:u w:val="single"/>
        </w:rPr>
      </w:pPr>
      <w:proofErr w:type="spellStart"/>
      <w:r w:rsidRPr="009B3E51">
        <w:rPr>
          <w:rFonts w:cs="Nirmala UI Semilight"/>
          <w:szCs w:val="18"/>
          <w:u w:val="single"/>
        </w:rPr>
        <w:t>For</w:t>
      </w:r>
      <w:proofErr w:type="spellEnd"/>
      <w:r w:rsidRPr="009B3E51">
        <w:rPr>
          <w:rFonts w:cs="Nirmala UI Semilight"/>
          <w:szCs w:val="18"/>
          <w:u w:val="single"/>
        </w:rPr>
        <w:t xml:space="preserve"> </w:t>
      </w:r>
      <w:proofErr w:type="spellStart"/>
      <w:r w:rsidRPr="009B3E51">
        <w:rPr>
          <w:rFonts w:cs="Nirmala UI Semilight"/>
          <w:szCs w:val="18"/>
          <w:u w:val="single"/>
        </w:rPr>
        <w:t>more</w:t>
      </w:r>
      <w:proofErr w:type="spellEnd"/>
      <w:r w:rsidRPr="009B3E51">
        <w:rPr>
          <w:rFonts w:cs="Nirmala UI Semilight"/>
          <w:szCs w:val="18"/>
          <w:u w:val="single"/>
        </w:rPr>
        <w:t xml:space="preserve"> </w:t>
      </w:r>
      <w:proofErr w:type="spellStart"/>
      <w:r w:rsidRPr="009B3E51">
        <w:rPr>
          <w:rFonts w:cs="Nirmala UI Semilight"/>
          <w:szCs w:val="18"/>
          <w:u w:val="single"/>
        </w:rPr>
        <w:t>detailed</w:t>
      </w:r>
      <w:proofErr w:type="spellEnd"/>
      <w:r w:rsidRPr="009B3E51">
        <w:rPr>
          <w:rFonts w:cs="Nirmala UI Semilight"/>
          <w:szCs w:val="18"/>
          <w:u w:val="single"/>
        </w:rPr>
        <w:t xml:space="preserve"> </w:t>
      </w:r>
      <w:proofErr w:type="spellStart"/>
      <w:r w:rsidRPr="009B3E51">
        <w:rPr>
          <w:rFonts w:cs="Nirmala UI Semilight"/>
          <w:szCs w:val="18"/>
          <w:u w:val="single"/>
        </w:rPr>
        <w:t>information</w:t>
      </w:r>
      <w:proofErr w:type="spellEnd"/>
      <w:r w:rsidRPr="009B3E51">
        <w:rPr>
          <w:rFonts w:cs="Nirmala UI Semilight"/>
          <w:szCs w:val="18"/>
          <w:u w:val="single"/>
        </w:rPr>
        <w:t xml:space="preserve">, </w:t>
      </w:r>
      <w:proofErr w:type="spellStart"/>
      <w:r w:rsidRPr="009B3E51">
        <w:rPr>
          <w:rFonts w:cs="Nirmala UI Semilight"/>
          <w:szCs w:val="18"/>
          <w:u w:val="single"/>
        </w:rPr>
        <w:t>information</w:t>
      </w:r>
      <w:proofErr w:type="spellEnd"/>
      <w:r w:rsidRPr="009B3E51">
        <w:rPr>
          <w:rFonts w:cs="Nirmala UI Semilight"/>
          <w:szCs w:val="18"/>
          <w:u w:val="single"/>
        </w:rPr>
        <w:t xml:space="preserve"> can be </w:t>
      </w:r>
      <w:proofErr w:type="spellStart"/>
      <w:r w:rsidRPr="009B3E51">
        <w:rPr>
          <w:rFonts w:cs="Nirmala UI Semilight"/>
          <w:szCs w:val="18"/>
          <w:u w:val="single"/>
        </w:rPr>
        <w:t>obtained</w:t>
      </w:r>
      <w:proofErr w:type="spellEnd"/>
      <w:r w:rsidRPr="009B3E51">
        <w:rPr>
          <w:rFonts w:cs="Nirmala UI Semilight"/>
          <w:szCs w:val="18"/>
          <w:u w:val="single"/>
        </w:rPr>
        <w:t xml:space="preserve"> </w:t>
      </w:r>
      <w:proofErr w:type="spellStart"/>
      <w:r w:rsidRPr="009B3E51">
        <w:rPr>
          <w:rFonts w:cs="Nirmala UI Semilight"/>
          <w:szCs w:val="18"/>
          <w:u w:val="single"/>
        </w:rPr>
        <w:t>from</w:t>
      </w:r>
      <w:proofErr w:type="spellEnd"/>
      <w:r w:rsidRPr="009B3E51">
        <w:rPr>
          <w:rFonts w:cs="Nirmala UI Semilight"/>
          <w:szCs w:val="18"/>
          <w:u w:val="single"/>
        </w:rPr>
        <w:t xml:space="preserve"> https://apastyle.apa.org/</w:t>
      </w:r>
      <w:r w:rsidR="00F63879" w:rsidRPr="009020D6">
        <w:rPr>
          <w:rFonts w:cs="Nirmala UI Semilight"/>
          <w:szCs w:val="18"/>
          <w:u w:val="single"/>
        </w:rPr>
        <w:t xml:space="preserve">. </w:t>
      </w:r>
    </w:p>
    <w:p w14:paraId="2C79F786" w14:textId="77777777" w:rsidR="00F63879" w:rsidRPr="009020D6" w:rsidRDefault="00F63879" w:rsidP="00CA3041">
      <w:pPr>
        <w:ind w:firstLine="284"/>
        <w:rPr>
          <w:rFonts w:cs="Nirmala UI Semilight"/>
          <w:szCs w:val="18"/>
        </w:rPr>
      </w:pPr>
    </w:p>
    <w:p w14:paraId="56A0E372" w14:textId="5D83ED31" w:rsidR="00D9001D" w:rsidRPr="009020D6" w:rsidRDefault="009B3E51" w:rsidP="00D9001D">
      <w:pPr>
        <w:pStyle w:val="Balk1"/>
      </w:pPr>
      <w:proofErr w:type="spellStart"/>
      <w:r>
        <w:t>References</w:t>
      </w:r>
      <w:proofErr w:type="spellEnd"/>
    </w:p>
    <w:p w14:paraId="75427B01" w14:textId="77777777" w:rsidR="00D9001D" w:rsidRPr="009020D6" w:rsidRDefault="00D9001D" w:rsidP="00F63879">
      <w:pPr>
        <w:pStyle w:val="Altyaz"/>
      </w:pPr>
      <w:proofErr w:type="spellStart"/>
      <w:r w:rsidRPr="009020D6">
        <w:t>Barro</w:t>
      </w:r>
      <w:proofErr w:type="spellEnd"/>
      <w:r w:rsidRPr="009020D6">
        <w:t xml:space="preserve">, R. (1997). </w:t>
      </w:r>
      <w:proofErr w:type="spellStart"/>
      <w:r w:rsidRPr="009020D6">
        <w:rPr>
          <w:i/>
        </w:rPr>
        <w:t>Determinants</w:t>
      </w:r>
      <w:proofErr w:type="spellEnd"/>
      <w:r w:rsidRPr="009020D6">
        <w:rPr>
          <w:i/>
        </w:rPr>
        <w:t xml:space="preserve"> of </w:t>
      </w:r>
      <w:proofErr w:type="spellStart"/>
      <w:r w:rsidRPr="009020D6">
        <w:rPr>
          <w:i/>
        </w:rPr>
        <w:t>Economic</w:t>
      </w:r>
      <w:proofErr w:type="spellEnd"/>
      <w:r w:rsidRPr="009020D6">
        <w:rPr>
          <w:i/>
        </w:rPr>
        <w:t xml:space="preserve"> </w:t>
      </w:r>
      <w:proofErr w:type="spellStart"/>
      <w:r w:rsidRPr="009020D6">
        <w:rPr>
          <w:i/>
        </w:rPr>
        <w:t>Growth</w:t>
      </w:r>
      <w:proofErr w:type="spellEnd"/>
      <w:r w:rsidRPr="009020D6">
        <w:t xml:space="preserve">. Cambridge, MA: MIT </w:t>
      </w:r>
      <w:proofErr w:type="spellStart"/>
      <w:r w:rsidRPr="009020D6">
        <w:t>Press</w:t>
      </w:r>
      <w:proofErr w:type="spellEnd"/>
      <w:r w:rsidRPr="009020D6">
        <w:t>.</w:t>
      </w:r>
    </w:p>
    <w:p w14:paraId="1275D977" w14:textId="77777777" w:rsidR="00D9001D" w:rsidRPr="009020D6" w:rsidRDefault="00D9001D" w:rsidP="00F63879">
      <w:pPr>
        <w:pStyle w:val="Altyaz"/>
      </w:pPr>
      <w:r w:rsidRPr="009020D6">
        <w:t xml:space="preserve">De </w:t>
      </w:r>
      <w:proofErr w:type="spellStart"/>
      <w:r w:rsidRPr="009020D6">
        <w:t>Gregorio</w:t>
      </w:r>
      <w:proofErr w:type="spellEnd"/>
      <w:r w:rsidRPr="009020D6">
        <w:t xml:space="preserve">, J., &amp; </w:t>
      </w:r>
      <w:proofErr w:type="spellStart"/>
      <w:r w:rsidRPr="009020D6">
        <w:t>Guidotti</w:t>
      </w:r>
      <w:proofErr w:type="spellEnd"/>
      <w:r w:rsidRPr="009020D6">
        <w:t xml:space="preserve">, P. (1995). Financial Development </w:t>
      </w:r>
      <w:proofErr w:type="spellStart"/>
      <w:r w:rsidRPr="009020D6">
        <w:t>and</w:t>
      </w:r>
      <w:proofErr w:type="spellEnd"/>
      <w:r w:rsidRPr="009020D6">
        <w:t xml:space="preserve"> </w:t>
      </w:r>
      <w:proofErr w:type="spellStart"/>
      <w:r w:rsidRPr="009020D6">
        <w:t>Economic</w:t>
      </w:r>
      <w:proofErr w:type="spellEnd"/>
      <w:r w:rsidRPr="009020D6">
        <w:t xml:space="preserve"> </w:t>
      </w:r>
      <w:proofErr w:type="spellStart"/>
      <w:r w:rsidRPr="009020D6">
        <w:t>Growth</w:t>
      </w:r>
      <w:proofErr w:type="spellEnd"/>
      <w:r w:rsidRPr="009020D6">
        <w:t xml:space="preserve">. </w:t>
      </w:r>
      <w:r w:rsidRPr="009020D6">
        <w:rPr>
          <w:i/>
        </w:rPr>
        <w:t>World Development</w:t>
      </w:r>
      <w:r w:rsidRPr="009020D6">
        <w:t>, 23, 433–448.</w:t>
      </w:r>
    </w:p>
    <w:p w14:paraId="4E2466B2" w14:textId="77777777" w:rsidR="00D9001D" w:rsidRPr="009020D6" w:rsidRDefault="00D9001D" w:rsidP="00F63879">
      <w:pPr>
        <w:ind w:left="709" w:hanging="709"/>
        <w:rPr>
          <w:sz w:val="16"/>
          <w:szCs w:val="16"/>
        </w:rPr>
      </w:pPr>
      <w:r w:rsidRPr="009020D6">
        <w:rPr>
          <w:sz w:val="16"/>
          <w:szCs w:val="16"/>
        </w:rPr>
        <w:lastRenderedPageBreak/>
        <w:t xml:space="preserve">Dual </w:t>
      </w:r>
      <w:proofErr w:type="spellStart"/>
      <w:r w:rsidRPr="009020D6">
        <w:rPr>
          <w:sz w:val="16"/>
          <w:szCs w:val="16"/>
        </w:rPr>
        <w:t>Citizen</w:t>
      </w:r>
      <w:proofErr w:type="spellEnd"/>
      <w:r w:rsidRPr="009020D6">
        <w:rPr>
          <w:sz w:val="16"/>
          <w:szCs w:val="16"/>
        </w:rPr>
        <w:t xml:space="preserve"> (2020). “Global </w:t>
      </w:r>
      <w:proofErr w:type="spellStart"/>
      <w:r w:rsidRPr="009020D6">
        <w:rPr>
          <w:sz w:val="16"/>
          <w:szCs w:val="16"/>
        </w:rPr>
        <w:t>Green</w:t>
      </w:r>
      <w:proofErr w:type="spellEnd"/>
      <w:r w:rsidRPr="009020D6">
        <w:rPr>
          <w:sz w:val="16"/>
          <w:szCs w:val="16"/>
        </w:rPr>
        <w:t xml:space="preserve"> </w:t>
      </w:r>
      <w:proofErr w:type="spellStart"/>
      <w:r w:rsidRPr="009020D6">
        <w:rPr>
          <w:sz w:val="16"/>
          <w:szCs w:val="16"/>
        </w:rPr>
        <w:t>Economy</w:t>
      </w:r>
      <w:proofErr w:type="spellEnd"/>
      <w:r w:rsidRPr="009020D6">
        <w:rPr>
          <w:sz w:val="16"/>
          <w:szCs w:val="16"/>
        </w:rPr>
        <w:t xml:space="preserve"> Index”, </w:t>
      </w:r>
      <w:hyperlink r:id="rId12" w:history="1">
        <w:r w:rsidRPr="009020D6">
          <w:rPr>
            <w:rStyle w:val="Kpr"/>
            <w:sz w:val="16"/>
            <w:szCs w:val="16"/>
          </w:rPr>
          <w:t>https://dualcitizeninc.com/global-green-economy-index/</w:t>
        </w:r>
      </w:hyperlink>
      <w:r w:rsidRPr="009020D6">
        <w:rPr>
          <w:sz w:val="16"/>
          <w:szCs w:val="16"/>
        </w:rPr>
        <w:t xml:space="preserve"> (Erişim Tarihi: 06.06.2020).</w:t>
      </w:r>
    </w:p>
    <w:p w14:paraId="6584AAE8" w14:textId="77777777" w:rsidR="00D9001D" w:rsidRPr="009020D6" w:rsidRDefault="00D9001D" w:rsidP="00F25249">
      <w:pPr>
        <w:ind w:left="227" w:hanging="227"/>
        <w:rPr>
          <w:sz w:val="16"/>
          <w:szCs w:val="16"/>
        </w:rPr>
      </w:pPr>
      <w:r w:rsidRPr="009020D6">
        <w:rPr>
          <w:sz w:val="16"/>
          <w:szCs w:val="16"/>
        </w:rPr>
        <w:t xml:space="preserve">Eroğlu, İ. (Ed.). (2021). </w:t>
      </w:r>
      <w:r w:rsidRPr="009020D6">
        <w:rPr>
          <w:i/>
          <w:sz w:val="16"/>
          <w:szCs w:val="16"/>
        </w:rPr>
        <w:t xml:space="preserve">Türkiye’nin İktisadi Görünümü: Temel Sorunlar ve Çözüm Önerileri. </w:t>
      </w:r>
      <w:r w:rsidRPr="009020D6">
        <w:rPr>
          <w:sz w:val="16"/>
          <w:szCs w:val="16"/>
        </w:rPr>
        <w:t xml:space="preserve">Bursa: Ekin Kitapevi. </w:t>
      </w:r>
    </w:p>
    <w:p w14:paraId="2D9D63DE" w14:textId="77777777" w:rsidR="00D9001D" w:rsidRPr="009020D6" w:rsidRDefault="00D9001D" w:rsidP="00F25249">
      <w:pPr>
        <w:ind w:left="227" w:hanging="227"/>
        <w:rPr>
          <w:sz w:val="16"/>
          <w:szCs w:val="16"/>
        </w:rPr>
      </w:pPr>
      <w:r w:rsidRPr="009020D6">
        <w:rPr>
          <w:sz w:val="16"/>
          <w:szCs w:val="16"/>
        </w:rPr>
        <w:t xml:space="preserve">Eroğlu, İ., Kangal, N. </w:t>
      </w:r>
      <w:proofErr w:type="spellStart"/>
      <w:r w:rsidRPr="009020D6">
        <w:rPr>
          <w:sz w:val="16"/>
          <w:szCs w:val="16"/>
        </w:rPr>
        <w:t>and</w:t>
      </w:r>
      <w:proofErr w:type="spellEnd"/>
      <w:r w:rsidRPr="009020D6">
        <w:rPr>
          <w:sz w:val="16"/>
          <w:szCs w:val="16"/>
        </w:rPr>
        <w:t xml:space="preserve"> F. Yeter. (2019). Türkiye’de İktisat Politikasının Değişimi ve Dönüşümü, İ. Eroğlu (</w:t>
      </w:r>
      <w:proofErr w:type="spellStart"/>
      <w:r w:rsidRPr="009020D6">
        <w:rPr>
          <w:sz w:val="16"/>
          <w:szCs w:val="16"/>
        </w:rPr>
        <w:t>Ed</w:t>
      </w:r>
      <w:proofErr w:type="spellEnd"/>
      <w:r w:rsidRPr="009020D6">
        <w:rPr>
          <w:sz w:val="16"/>
          <w:szCs w:val="16"/>
        </w:rPr>
        <w:t xml:space="preserve">), </w:t>
      </w:r>
      <w:r w:rsidRPr="009020D6">
        <w:rPr>
          <w:i/>
          <w:sz w:val="16"/>
          <w:szCs w:val="16"/>
        </w:rPr>
        <w:t xml:space="preserve">Değişim ve Dönüşüm Perspektifinden İktisadi Dönüşüm </w:t>
      </w:r>
      <w:r w:rsidRPr="009020D6">
        <w:rPr>
          <w:sz w:val="16"/>
          <w:szCs w:val="16"/>
        </w:rPr>
        <w:t xml:space="preserve">içinde (329-366. </w:t>
      </w:r>
      <w:proofErr w:type="spellStart"/>
      <w:r w:rsidRPr="009020D6">
        <w:rPr>
          <w:sz w:val="16"/>
          <w:szCs w:val="16"/>
        </w:rPr>
        <w:t>ss</w:t>
      </w:r>
      <w:proofErr w:type="spellEnd"/>
      <w:r w:rsidRPr="009020D6">
        <w:rPr>
          <w:sz w:val="16"/>
          <w:szCs w:val="16"/>
        </w:rPr>
        <w:t>.). Bursa: Ekin Kitapevi.</w:t>
      </w:r>
    </w:p>
    <w:p w14:paraId="0A0D1079" w14:textId="77777777" w:rsidR="00D9001D" w:rsidRPr="009020D6" w:rsidRDefault="00D9001D" w:rsidP="00F63879">
      <w:pPr>
        <w:ind w:left="709" w:hanging="709"/>
        <w:rPr>
          <w:sz w:val="16"/>
          <w:szCs w:val="16"/>
        </w:rPr>
      </w:pPr>
      <w:proofErr w:type="spellStart"/>
      <w:r w:rsidRPr="009020D6">
        <w:rPr>
          <w:sz w:val="16"/>
          <w:szCs w:val="16"/>
        </w:rPr>
        <w:t>Goodland</w:t>
      </w:r>
      <w:proofErr w:type="spellEnd"/>
      <w:r w:rsidRPr="009020D6">
        <w:rPr>
          <w:sz w:val="16"/>
          <w:szCs w:val="16"/>
        </w:rPr>
        <w:t xml:space="preserve">, R. (1995). </w:t>
      </w:r>
      <w:proofErr w:type="spellStart"/>
      <w:r w:rsidRPr="009020D6">
        <w:rPr>
          <w:sz w:val="16"/>
          <w:szCs w:val="16"/>
        </w:rPr>
        <w:t>The</w:t>
      </w:r>
      <w:proofErr w:type="spellEnd"/>
      <w:r w:rsidRPr="009020D6">
        <w:rPr>
          <w:sz w:val="16"/>
          <w:szCs w:val="16"/>
        </w:rPr>
        <w:t xml:space="preserve"> </w:t>
      </w:r>
      <w:proofErr w:type="spellStart"/>
      <w:r w:rsidRPr="009020D6">
        <w:rPr>
          <w:sz w:val="16"/>
          <w:szCs w:val="16"/>
        </w:rPr>
        <w:t>Concept</w:t>
      </w:r>
      <w:proofErr w:type="spellEnd"/>
      <w:r w:rsidRPr="009020D6">
        <w:rPr>
          <w:sz w:val="16"/>
          <w:szCs w:val="16"/>
        </w:rPr>
        <w:t xml:space="preserve"> of </w:t>
      </w:r>
      <w:proofErr w:type="spellStart"/>
      <w:r w:rsidRPr="009020D6">
        <w:rPr>
          <w:sz w:val="16"/>
          <w:szCs w:val="16"/>
        </w:rPr>
        <w:t>Environmental</w:t>
      </w:r>
      <w:proofErr w:type="spellEnd"/>
      <w:r w:rsidRPr="009020D6">
        <w:rPr>
          <w:sz w:val="16"/>
          <w:szCs w:val="16"/>
        </w:rPr>
        <w:t xml:space="preserve"> </w:t>
      </w:r>
      <w:proofErr w:type="spellStart"/>
      <w:r w:rsidRPr="009020D6">
        <w:rPr>
          <w:sz w:val="16"/>
          <w:szCs w:val="16"/>
        </w:rPr>
        <w:t>Sustainability</w:t>
      </w:r>
      <w:proofErr w:type="spellEnd"/>
      <w:r w:rsidRPr="009020D6">
        <w:rPr>
          <w:sz w:val="16"/>
          <w:szCs w:val="16"/>
        </w:rPr>
        <w:t xml:space="preserve">, </w:t>
      </w:r>
      <w:proofErr w:type="spellStart"/>
      <w:r w:rsidRPr="009020D6">
        <w:rPr>
          <w:i/>
          <w:sz w:val="16"/>
          <w:szCs w:val="16"/>
        </w:rPr>
        <w:t>Annual</w:t>
      </w:r>
      <w:proofErr w:type="spellEnd"/>
      <w:r w:rsidRPr="009020D6">
        <w:rPr>
          <w:i/>
          <w:sz w:val="16"/>
          <w:szCs w:val="16"/>
        </w:rPr>
        <w:t xml:space="preserve"> </w:t>
      </w:r>
      <w:proofErr w:type="spellStart"/>
      <w:r w:rsidRPr="009020D6">
        <w:rPr>
          <w:i/>
          <w:sz w:val="16"/>
          <w:szCs w:val="16"/>
        </w:rPr>
        <w:t>Review</w:t>
      </w:r>
      <w:proofErr w:type="spellEnd"/>
      <w:r w:rsidRPr="009020D6">
        <w:rPr>
          <w:i/>
          <w:sz w:val="16"/>
          <w:szCs w:val="16"/>
        </w:rPr>
        <w:t xml:space="preserve"> of </w:t>
      </w:r>
      <w:proofErr w:type="spellStart"/>
      <w:r w:rsidRPr="009020D6">
        <w:rPr>
          <w:i/>
          <w:sz w:val="16"/>
          <w:szCs w:val="16"/>
        </w:rPr>
        <w:t>Ecology</w:t>
      </w:r>
      <w:proofErr w:type="spellEnd"/>
      <w:r w:rsidRPr="009020D6">
        <w:rPr>
          <w:i/>
          <w:sz w:val="16"/>
          <w:szCs w:val="16"/>
        </w:rPr>
        <w:t xml:space="preserve"> </w:t>
      </w:r>
      <w:proofErr w:type="spellStart"/>
      <w:r w:rsidRPr="009020D6">
        <w:rPr>
          <w:i/>
          <w:sz w:val="16"/>
          <w:szCs w:val="16"/>
        </w:rPr>
        <w:t>and</w:t>
      </w:r>
      <w:proofErr w:type="spellEnd"/>
      <w:r w:rsidRPr="009020D6">
        <w:rPr>
          <w:i/>
          <w:sz w:val="16"/>
          <w:szCs w:val="16"/>
        </w:rPr>
        <w:t xml:space="preserve"> </w:t>
      </w:r>
      <w:proofErr w:type="spellStart"/>
      <w:r w:rsidRPr="009020D6">
        <w:rPr>
          <w:i/>
          <w:sz w:val="16"/>
          <w:szCs w:val="16"/>
        </w:rPr>
        <w:t>Systematics</w:t>
      </w:r>
      <w:proofErr w:type="spellEnd"/>
      <w:r w:rsidRPr="009020D6">
        <w:rPr>
          <w:sz w:val="16"/>
          <w:szCs w:val="16"/>
        </w:rPr>
        <w:t>, 26, 1–24.</w:t>
      </w:r>
    </w:p>
    <w:p w14:paraId="323D96BF" w14:textId="2B80EF84" w:rsidR="00D9001D" w:rsidRPr="009020D6" w:rsidRDefault="00D9001D" w:rsidP="00F63879">
      <w:pPr>
        <w:pStyle w:val="Altyaz"/>
      </w:pPr>
      <w:r w:rsidRPr="009020D6">
        <w:t xml:space="preserve">Kar, M., </w:t>
      </w:r>
      <w:proofErr w:type="spellStart"/>
      <w:r w:rsidRPr="009020D6">
        <w:t>Nazlioglu</w:t>
      </w:r>
      <w:proofErr w:type="spellEnd"/>
      <w:r w:rsidRPr="009020D6">
        <w:t xml:space="preserve">, S., </w:t>
      </w:r>
      <w:proofErr w:type="spellStart"/>
      <w:r w:rsidRPr="009020D6">
        <w:t>and</w:t>
      </w:r>
      <w:proofErr w:type="spellEnd"/>
      <w:r w:rsidRPr="009020D6">
        <w:t xml:space="preserve"> H. </w:t>
      </w:r>
      <w:proofErr w:type="spellStart"/>
      <w:r w:rsidRPr="009020D6">
        <w:t>Agir</w:t>
      </w:r>
      <w:proofErr w:type="spellEnd"/>
      <w:r w:rsidRPr="009020D6">
        <w:t xml:space="preserve">. (2014). </w:t>
      </w:r>
      <w:proofErr w:type="spellStart"/>
      <w:r w:rsidRPr="009020D6">
        <w:t>Trade</w:t>
      </w:r>
      <w:proofErr w:type="spellEnd"/>
      <w:r w:rsidRPr="009020D6">
        <w:t xml:space="preserve"> </w:t>
      </w:r>
      <w:proofErr w:type="spellStart"/>
      <w:r w:rsidRPr="009020D6">
        <w:t>Openness</w:t>
      </w:r>
      <w:proofErr w:type="spellEnd"/>
      <w:r w:rsidRPr="009020D6">
        <w:t xml:space="preserve">, Financial Development, </w:t>
      </w:r>
      <w:proofErr w:type="spellStart"/>
      <w:r w:rsidRPr="009020D6">
        <w:t>and</w:t>
      </w:r>
      <w:proofErr w:type="spellEnd"/>
      <w:r w:rsidRPr="009020D6">
        <w:t xml:space="preserve"> </w:t>
      </w:r>
      <w:proofErr w:type="spellStart"/>
      <w:r w:rsidRPr="009020D6">
        <w:t>Economic</w:t>
      </w:r>
      <w:proofErr w:type="spellEnd"/>
      <w:r w:rsidRPr="009020D6">
        <w:t xml:space="preserve"> </w:t>
      </w:r>
      <w:proofErr w:type="spellStart"/>
      <w:r w:rsidRPr="009020D6">
        <w:t>Growth</w:t>
      </w:r>
      <w:proofErr w:type="spellEnd"/>
      <w:r w:rsidRPr="009020D6">
        <w:t xml:space="preserve"> in </w:t>
      </w:r>
      <w:proofErr w:type="spellStart"/>
      <w:r w:rsidRPr="009020D6">
        <w:t>Turkey</w:t>
      </w:r>
      <w:proofErr w:type="spellEnd"/>
      <w:r w:rsidRPr="009020D6">
        <w:t xml:space="preserve">: </w:t>
      </w:r>
      <w:proofErr w:type="spellStart"/>
      <w:r w:rsidRPr="009020D6">
        <w:t>Linear</w:t>
      </w:r>
      <w:proofErr w:type="spellEnd"/>
      <w:r w:rsidRPr="009020D6">
        <w:t xml:space="preserve"> </w:t>
      </w:r>
      <w:proofErr w:type="spellStart"/>
      <w:r w:rsidRPr="009020D6">
        <w:t>and</w:t>
      </w:r>
      <w:proofErr w:type="spellEnd"/>
      <w:r w:rsidRPr="009020D6">
        <w:t xml:space="preserve"> </w:t>
      </w:r>
      <w:proofErr w:type="spellStart"/>
      <w:r w:rsidRPr="009020D6">
        <w:t>Nonlinear</w:t>
      </w:r>
      <w:proofErr w:type="spellEnd"/>
      <w:r w:rsidRPr="009020D6">
        <w:t xml:space="preserve"> </w:t>
      </w:r>
      <w:proofErr w:type="spellStart"/>
      <w:r w:rsidRPr="009020D6">
        <w:t>Causality</w:t>
      </w:r>
      <w:proofErr w:type="spellEnd"/>
      <w:r w:rsidRPr="009020D6">
        <w:t xml:space="preserve"> Analysis. </w:t>
      </w:r>
      <w:proofErr w:type="spellStart"/>
      <w:r w:rsidRPr="009020D6">
        <w:rPr>
          <w:i/>
        </w:rPr>
        <w:t>Journal</w:t>
      </w:r>
      <w:proofErr w:type="spellEnd"/>
      <w:r w:rsidRPr="009020D6">
        <w:rPr>
          <w:i/>
        </w:rPr>
        <w:t xml:space="preserve"> of BRSA </w:t>
      </w:r>
      <w:proofErr w:type="spellStart"/>
      <w:r w:rsidRPr="009020D6">
        <w:rPr>
          <w:i/>
        </w:rPr>
        <w:t>Banking</w:t>
      </w:r>
      <w:proofErr w:type="spellEnd"/>
      <w:r w:rsidRPr="009020D6">
        <w:rPr>
          <w:i/>
        </w:rPr>
        <w:t xml:space="preserve"> </w:t>
      </w:r>
      <w:proofErr w:type="spellStart"/>
      <w:r w:rsidRPr="009020D6">
        <w:rPr>
          <w:i/>
        </w:rPr>
        <w:t>and</w:t>
      </w:r>
      <w:proofErr w:type="spellEnd"/>
      <w:r w:rsidRPr="009020D6">
        <w:rPr>
          <w:i/>
        </w:rPr>
        <w:t xml:space="preserve"> Financial </w:t>
      </w:r>
      <w:proofErr w:type="spellStart"/>
      <w:r w:rsidRPr="009020D6">
        <w:rPr>
          <w:i/>
        </w:rPr>
        <w:t>Markets</w:t>
      </w:r>
      <w:proofErr w:type="spellEnd"/>
      <w:r w:rsidRPr="009020D6">
        <w:t>, </w:t>
      </w:r>
      <w:r w:rsidRPr="009020D6">
        <w:rPr>
          <w:i/>
        </w:rPr>
        <w:t>8</w:t>
      </w:r>
      <w:r w:rsidRPr="009020D6">
        <w:t>(1), 63-86.</w:t>
      </w:r>
    </w:p>
    <w:p w14:paraId="7FCCFE57" w14:textId="77777777" w:rsidR="00D9001D" w:rsidRPr="009020D6" w:rsidRDefault="00D9001D" w:rsidP="00F63879">
      <w:pPr>
        <w:pStyle w:val="Altyaz"/>
      </w:pPr>
      <w:r w:rsidRPr="009020D6">
        <w:t xml:space="preserve">Karaca, O. (2012). Finansal Gelişme ve Ekonomik Büyüme: Türkiye İçin Bir Nedensellik Analizi. </w:t>
      </w:r>
      <w:proofErr w:type="spellStart"/>
      <w:r w:rsidRPr="009020D6">
        <w:rPr>
          <w:i/>
        </w:rPr>
        <w:t>Journal</w:t>
      </w:r>
      <w:proofErr w:type="spellEnd"/>
      <w:r w:rsidRPr="009020D6">
        <w:rPr>
          <w:i/>
        </w:rPr>
        <w:t xml:space="preserve"> of BRSA </w:t>
      </w:r>
      <w:proofErr w:type="spellStart"/>
      <w:r w:rsidRPr="009020D6">
        <w:rPr>
          <w:i/>
        </w:rPr>
        <w:t>Banking</w:t>
      </w:r>
      <w:proofErr w:type="spellEnd"/>
      <w:r w:rsidRPr="009020D6">
        <w:rPr>
          <w:i/>
        </w:rPr>
        <w:t xml:space="preserve"> &amp; Financial </w:t>
      </w:r>
      <w:proofErr w:type="spellStart"/>
      <w:r w:rsidRPr="009020D6">
        <w:rPr>
          <w:i/>
        </w:rPr>
        <w:t>Markets</w:t>
      </w:r>
      <w:proofErr w:type="spellEnd"/>
      <w:r w:rsidRPr="009020D6">
        <w:rPr>
          <w:i/>
        </w:rPr>
        <w:t xml:space="preserve">, 6(2), </w:t>
      </w:r>
      <w:r w:rsidRPr="009020D6">
        <w:t>85-111.</w:t>
      </w:r>
    </w:p>
    <w:p w14:paraId="76465174" w14:textId="77777777" w:rsidR="00D9001D" w:rsidRPr="009020D6" w:rsidRDefault="00D9001D" w:rsidP="00F63879">
      <w:pPr>
        <w:pStyle w:val="Altyaz"/>
      </w:pPr>
      <w:r w:rsidRPr="009020D6">
        <w:t xml:space="preserve">Keskin, N., </w:t>
      </w:r>
      <w:proofErr w:type="spellStart"/>
      <w:r w:rsidRPr="009020D6">
        <w:t>and</w:t>
      </w:r>
      <w:proofErr w:type="spellEnd"/>
      <w:r w:rsidRPr="009020D6">
        <w:t xml:space="preserve"> Karşıyakalı, B. (2010). Finansal Gelişme ve Ekonomik Büyüme İlişkisi: Türkiye Örneği. </w:t>
      </w:r>
      <w:r w:rsidRPr="009020D6">
        <w:rPr>
          <w:i/>
        </w:rPr>
        <w:t>Finans Politik ve Ekonomik Yorumlar</w:t>
      </w:r>
      <w:r w:rsidRPr="009020D6">
        <w:t>, </w:t>
      </w:r>
      <w:r w:rsidRPr="009020D6">
        <w:rPr>
          <w:i/>
        </w:rPr>
        <w:t>47</w:t>
      </w:r>
      <w:r w:rsidRPr="009020D6">
        <w:t>(548), 76-94.</w:t>
      </w:r>
    </w:p>
    <w:p w14:paraId="02AFC71B" w14:textId="77777777" w:rsidR="00D9001D" w:rsidRPr="009020D6" w:rsidRDefault="00D9001D" w:rsidP="00F25249">
      <w:pPr>
        <w:ind w:left="227" w:hanging="227"/>
        <w:rPr>
          <w:bCs/>
          <w:sz w:val="16"/>
          <w:szCs w:val="16"/>
        </w:rPr>
      </w:pPr>
      <w:proofErr w:type="spellStart"/>
      <w:r w:rsidRPr="009020D6">
        <w:rPr>
          <w:bCs/>
          <w:sz w:val="16"/>
          <w:szCs w:val="16"/>
        </w:rPr>
        <w:t>Klapper</w:t>
      </w:r>
      <w:proofErr w:type="spellEnd"/>
      <w:r w:rsidRPr="009020D6">
        <w:rPr>
          <w:bCs/>
          <w:sz w:val="16"/>
          <w:szCs w:val="16"/>
        </w:rPr>
        <w:t xml:space="preserve">, L., </w:t>
      </w:r>
      <w:proofErr w:type="spellStart"/>
      <w:r w:rsidRPr="009020D6">
        <w:rPr>
          <w:bCs/>
          <w:sz w:val="16"/>
          <w:szCs w:val="16"/>
        </w:rPr>
        <w:t>Laeven</w:t>
      </w:r>
      <w:proofErr w:type="spellEnd"/>
      <w:r w:rsidRPr="009020D6">
        <w:rPr>
          <w:bCs/>
          <w:sz w:val="16"/>
          <w:szCs w:val="16"/>
        </w:rPr>
        <w:t xml:space="preserve">, L. </w:t>
      </w:r>
      <w:proofErr w:type="spellStart"/>
      <w:r w:rsidRPr="009020D6">
        <w:rPr>
          <w:bCs/>
          <w:sz w:val="16"/>
          <w:szCs w:val="16"/>
        </w:rPr>
        <w:t>and</w:t>
      </w:r>
      <w:proofErr w:type="spellEnd"/>
      <w:r w:rsidRPr="009020D6">
        <w:rPr>
          <w:bCs/>
          <w:sz w:val="16"/>
          <w:szCs w:val="16"/>
        </w:rPr>
        <w:t xml:space="preserve"> R. </w:t>
      </w:r>
      <w:proofErr w:type="spellStart"/>
      <w:r w:rsidRPr="009020D6">
        <w:rPr>
          <w:bCs/>
          <w:sz w:val="16"/>
          <w:szCs w:val="16"/>
        </w:rPr>
        <w:t>Rajan</w:t>
      </w:r>
      <w:proofErr w:type="spellEnd"/>
      <w:r w:rsidRPr="009020D6">
        <w:rPr>
          <w:bCs/>
          <w:sz w:val="16"/>
          <w:szCs w:val="16"/>
        </w:rPr>
        <w:t xml:space="preserve">. (2006). </w:t>
      </w:r>
      <w:proofErr w:type="spellStart"/>
      <w:r w:rsidRPr="009020D6">
        <w:rPr>
          <w:bCs/>
          <w:sz w:val="16"/>
          <w:szCs w:val="16"/>
        </w:rPr>
        <w:t>Entry</w:t>
      </w:r>
      <w:proofErr w:type="spellEnd"/>
      <w:r w:rsidRPr="009020D6">
        <w:rPr>
          <w:bCs/>
          <w:sz w:val="16"/>
          <w:szCs w:val="16"/>
        </w:rPr>
        <w:t xml:space="preserve"> </w:t>
      </w:r>
      <w:proofErr w:type="spellStart"/>
      <w:r w:rsidRPr="009020D6">
        <w:rPr>
          <w:bCs/>
          <w:sz w:val="16"/>
          <w:szCs w:val="16"/>
        </w:rPr>
        <w:t>Regulation</w:t>
      </w:r>
      <w:proofErr w:type="spellEnd"/>
      <w:r w:rsidRPr="009020D6">
        <w:rPr>
          <w:bCs/>
          <w:sz w:val="16"/>
          <w:szCs w:val="16"/>
        </w:rPr>
        <w:t xml:space="preserve"> as a </w:t>
      </w:r>
      <w:proofErr w:type="spellStart"/>
      <w:r w:rsidRPr="009020D6">
        <w:rPr>
          <w:bCs/>
          <w:sz w:val="16"/>
          <w:szCs w:val="16"/>
        </w:rPr>
        <w:t>Barrier</w:t>
      </w:r>
      <w:proofErr w:type="spellEnd"/>
      <w:r w:rsidRPr="009020D6">
        <w:rPr>
          <w:bCs/>
          <w:sz w:val="16"/>
          <w:szCs w:val="16"/>
        </w:rPr>
        <w:t xml:space="preserve"> </w:t>
      </w:r>
      <w:proofErr w:type="spellStart"/>
      <w:r w:rsidRPr="009020D6">
        <w:rPr>
          <w:bCs/>
          <w:sz w:val="16"/>
          <w:szCs w:val="16"/>
        </w:rPr>
        <w:t>to</w:t>
      </w:r>
      <w:proofErr w:type="spellEnd"/>
      <w:r w:rsidRPr="009020D6">
        <w:rPr>
          <w:bCs/>
          <w:sz w:val="16"/>
          <w:szCs w:val="16"/>
        </w:rPr>
        <w:t xml:space="preserve"> </w:t>
      </w:r>
      <w:proofErr w:type="spellStart"/>
      <w:r w:rsidRPr="009020D6">
        <w:rPr>
          <w:bCs/>
          <w:sz w:val="16"/>
          <w:szCs w:val="16"/>
        </w:rPr>
        <w:t>Entrepreneurship</w:t>
      </w:r>
      <w:proofErr w:type="spellEnd"/>
      <w:r w:rsidRPr="009020D6">
        <w:rPr>
          <w:bCs/>
          <w:sz w:val="16"/>
          <w:szCs w:val="16"/>
        </w:rPr>
        <w:t xml:space="preserve">. </w:t>
      </w:r>
      <w:proofErr w:type="spellStart"/>
      <w:r w:rsidRPr="009020D6">
        <w:rPr>
          <w:bCs/>
          <w:i/>
          <w:sz w:val="16"/>
          <w:szCs w:val="16"/>
        </w:rPr>
        <w:t>Journal</w:t>
      </w:r>
      <w:proofErr w:type="spellEnd"/>
      <w:r w:rsidRPr="009020D6">
        <w:rPr>
          <w:bCs/>
          <w:i/>
          <w:sz w:val="16"/>
          <w:szCs w:val="16"/>
        </w:rPr>
        <w:t xml:space="preserve"> of Financial </w:t>
      </w:r>
      <w:proofErr w:type="spellStart"/>
      <w:r w:rsidRPr="009020D6">
        <w:rPr>
          <w:bCs/>
          <w:i/>
          <w:sz w:val="16"/>
          <w:szCs w:val="16"/>
        </w:rPr>
        <w:t>Economics</w:t>
      </w:r>
      <w:proofErr w:type="spellEnd"/>
      <w:r w:rsidRPr="009020D6">
        <w:rPr>
          <w:bCs/>
          <w:sz w:val="16"/>
          <w:szCs w:val="16"/>
        </w:rPr>
        <w:t>, 82, 591-652.</w:t>
      </w:r>
    </w:p>
    <w:p w14:paraId="2C7602F1" w14:textId="77777777" w:rsidR="00D9001D" w:rsidRPr="009020D6" w:rsidRDefault="00D9001D" w:rsidP="00487823">
      <w:pPr>
        <w:pStyle w:val="Altyaz"/>
        <w:rPr>
          <w:bCs/>
        </w:rPr>
      </w:pPr>
      <w:proofErr w:type="spellStart"/>
      <w:r w:rsidRPr="009020D6">
        <w:rPr>
          <w:bCs/>
        </w:rPr>
        <w:t>Panahi</w:t>
      </w:r>
      <w:proofErr w:type="spellEnd"/>
      <w:r w:rsidRPr="009020D6">
        <w:rPr>
          <w:bCs/>
        </w:rPr>
        <w:t xml:space="preserve">, H., </w:t>
      </w:r>
      <w:proofErr w:type="spellStart"/>
      <w:r w:rsidRPr="009020D6">
        <w:rPr>
          <w:bCs/>
        </w:rPr>
        <w:t>Assadzadeh</w:t>
      </w:r>
      <w:proofErr w:type="spellEnd"/>
      <w:r w:rsidRPr="009020D6">
        <w:rPr>
          <w:bCs/>
        </w:rPr>
        <w:t xml:space="preserve">, A. </w:t>
      </w:r>
      <w:proofErr w:type="spellStart"/>
      <w:r w:rsidRPr="009020D6">
        <w:rPr>
          <w:bCs/>
        </w:rPr>
        <w:t>and</w:t>
      </w:r>
      <w:proofErr w:type="spellEnd"/>
      <w:r w:rsidRPr="009020D6">
        <w:rPr>
          <w:bCs/>
        </w:rPr>
        <w:t xml:space="preserve"> R. </w:t>
      </w:r>
      <w:proofErr w:type="spellStart"/>
      <w:r w:rsidRPr="009020D6">
        <w:rPr>
          <w:bCs/>
        </w:rPr>
        <w:t>Refaeı</w:t>
      </w:r>
      <w:proofErr w:type="spellEnd"/>
      <w:r w:rsidRPr="009020D6">
        <w:rPr>
          <w:bCs/>
        </w:rPr>
        <w:t xml:space="preserve">. (2014). </w:t>
      </w:r>
      <w:proofErr w:type="spellStart"/>
      <w:r w:rsidRPr="009020D6">
        <w:rPr>
          <w:bCs/>
        </w:rPr>
        <w:t>Economıic</w:t>
      </w:r>
      <w:proofErr w:type="spellEnd"/>
      <w:r w:rsidRPr="009020D6">
        <w:rPr>
          <w:bCs/>
        </w:rPr>
        <w:t xml:space="preserve"> </w:t>
      </w:r>
      <w:proofErr w:type="spellStart"/>
      <w:r w:rsidRPr="009020D6">
        <w:rPr>
          <w:bCs/>
        </w:rPr>
        <w:t>Freedom</w:t>
      </w:r>
      <w:proofErr w:type="spellEnd"/>
      <w:r w:rsidRPr="009020D6">
        <w:rPr>
          <w:bCs/>
        </w:rPr>
        <w:t xml:space="preserve"> </w:t>
      </w:r>
      <w:proofErr w:type="spellStart"/>
      <w:r w:rsidRPr="009020D6">
        <w:rPr>
          <w:bCs/>
        </w:rPr>
        <w:t>and</w:t>
      </w:r>
      <w:proofErr w:type="spellEnd"/>
      <w:r w:rsidRPr="009020D6">
        <w:rPr>
          <w:bCs/>
        </w:rPr>
        <w:t xml:space="preserve"> </w:t>
      </w:r>
      <w:proofErr w:type="spellStart"/>
      <w:r w:rsidRPr="009020D6">
        <w:rPr>
          <w:bCs/>
        </w:rPr>
        <w:t>Economic</w:t>
      </w:r>
      <w:proofErr w:type="spellEnd"/>
      <w:r w:rsidRPr="009020D6">
        <w:rPr>
          <w:bCs/>
        </w:rPr>
        <w:t xml:space="preserve"> </w:t>
      </w:r>
      <w:proofErr w:type="spellStart"/>
      <w:r w:rsidRPr="009020D6">
        <w:rPr>
          <w:bCs/>
        </w:rPr>
        <w:t>Growth</w:t>
      </w:r>
      <w:proofErr w:type="spellEnd"/>
      <w:r w:rsidRPr="009020D6">
        <w:rPr>
          <w:bCs/>
        </w:rPr>
        <w:t xml:space="preserve"> in MENA </w:t>
      </w:r>
      <w:proofErr w:type="spellStart"/>
      <w:r w:rsidRPr="009020D6">
        <w:rPr>
          <w:bCs/>
        </w:rPr>
        <w:t>Countries</w:t>
      </w:r>
      <w:proofErr w:type="spellEnd"/>
      <w:r w:rsidRPr="009020D6">
        <w:rPr>
          <w:bCs/>
        </w:rPr>
        <w:t xml:space="preserve">. </w:t>
      </w:r>
      <w:proofErr w:type="spellStart"/>
      <w:r w:rsidRPr="009020D6">
        <w:rPr>
          <w:bCs/>
          <w:i/>
        </w:rPr>
        <w:t>Asian</w:t>
      </w:r>
      <w:proofErr w:type="spellEnd"/>
      <w:r w:rsidRPr="009020D6">
        <w:rPr>
          <w:bCs/>
          <w:i/>
        </w:rPr>
        <w:t xml:space="preserve">  </w:t>
      </w:r>
      <w:proofErr w:type="spellStart"/>
      <w:r w:rsidRPr="009020D6">
        <w:rPr>
          <w:bCs/>
          <w:i/>
        </w:rPr>
        <w:t>Economic</w:t>
      </w:r>
      <w:proofErr w:type="spellEnd"/>
      <w:r w:rsidRPr="009020D6">
        <w:rPr>
          <w:bCs/>
          <w:i/>
        </w:rPr>
        <w:t xml:space="preserve">  </w:t>
      </w:r>
      <w:proofErr w:type="spellStart"/>
      <w:r w:rsidRPr="009020D6">
        <w:rPr>
          <w:bCs/>
          <w:i/>
        </w:rPr>
        <w:t>and</w:t>
      </w:r>
      <w:proofErr w:type="spellEnd"/>
      <w:r w:rsidRPr="009020D6">
        <w:rPr>
          <w:bCs/>
          <w:i/>
        </w:rPr>
        <w:t xml:space="preserve">  Financial  </w:t>
      </w:r>
      <w:proofErr w:type="spellStart"/>
      <w:r w:rsidRPr="009020D6">
        <w:rPr>
          <w:bCs/>
          <w:i/>
        </w:rPr>
        <w:t>Review</w:t>
      </w:r>
      <w:proofErr w:type="spellEnd"/>
      <w:r w:rsidRPr="009020D6">
        <w:rPr>
          <w:bCs/>
        </w:rPr>
        <w:t>, 4(1), 105-116</w:t>
      </w:r>
    </w:p>
    <w:p w14:paraId="465BB0DE" w14:textId="77777777" w:rsidR="00D9001D" w:rsidRPr="009020D6" w:rsidRDefault="00D9001D" w:rsidP="00F63879">
      <w:pPr>
        <w:ind w:left="709" w:hanging="709"/>
        <w:rPr>
          <w:sz w:val="16"/>
          <w:szCs w:val="16"/>
        </w:rPr>
      </w:pPr>
      <w:r w:rsidRPr="009020D6">
        <w:rPr>
          <w:sz w:val="16"/>
          <w:szCs w:val="16"/>
        </w:rPr>
        <w:t xml:space="preserve">Seyidoğlu, H. (2020). </w:t>
      </w:r>
      <w:r w:rsidRPr="009020D6">
        <w:rPr>
          <w:i/>
          <w:sz w:val="16"/>
          <w:szCs w:val="16"/>
        </w:rPr>
        <w:t>Uluslararası İktisat, Teori, Politika ve Uygulama.</w:t>
      </w:r>
      <w:r w:rsidRPr="009020D6">
        <w:rPr>
          <w:sz w:val="16"/>
          <w:szCs w:val="16"/>
        </w:rPr>
        <w:t xml:space="preserve"> İstanbul: </w:t>
      </w:r>
      <w:proofErr w:type="spellStart"/>
      <w:r w:rsidRPr="009020D6">
        <w:rPr>
          <w:sz w:val="16"/>
          <w:szCs w:val="16"/>
        </w:rPr>
        <w:t>Güzem</w:t>
      </w:r>
      <w:proofErr w:type="spellEnd"/>
      <w:r w:rsidRPr="009020D6">
        <w:rPr>
          <w:sz w:val="16"/>
          <w:szCs w:val="16"/>
        </w:rPr>
        <w:t xml:space="preserve"> Can Yayınları.</w:t>
      </w:r>
    </w:p>
    <w:p w14:paraId="469D12E8" w14:textId="77777777" w:rsidR="00D9001D" w:rsidRDefault="00D9001D" w:rsidP="00F63879">
      <w:pPr>
        <w:ind w:left="709" w:hanging="709"/>
        <w:rPr>
          <w:sz w:val="16"/>
          <w:szCs w:val="16"/>
        </w:rPr>
      </w:pPr>
      <w:r w:rsidRPr="009020D6">
        <w:rPr>
          <w:sz w:val="16"/>
          <w:szCs w:val="16"/>
        </w:rPr>
        <w:t xml:space="preserve">Yıldırım, K., Mercan, M. </w:t>
      </w:r>
      <w:proofErr w:type="spellStart"/>
      <w:r w:rsidRPr="009020D6">
        <w:rPr>
          <w:sz w:val="16"/>
          <w:szCs w:val="16"/>
        </w:rPr>
        <w:t>and</w:t>
      </w:r>
      <w:proofErr w:type="spellEnd"/>
      <w:r w:rsidRPr="009020D6">
        <w:rPr>
          <w:sz w:val="16"/>
          <w:szCs w:val="16"/>
        </w:rPr>
        <w:t xml:space="preserve"> F. Kostakoğlu. (2013). Satın Alma Gücü Paritesinin Geçerliliğinin Test Edilmesi: Zaman Serisi ve Panel Veri Analizi. </w:t>
      </w:r>
      <w:r w:rsidRPr="009020D6">
        <w:rPr>
          <w:i/>
          <w:sz w:val="16"/>
          <w:szCs w:val="16"/>
        </w:rPr>
        <w:t>Eskişehir Osmangazi Üniversitesi İİBF Dergisi</w:t>
      </w:r>
      <w:r w:rsidRPr="009020D6">
        <w:rPr>
          <w:sz w:val="16"/>
          <w:szCs w:val="16"/>
        </w:rPr>
        <w:t>, 8(3), 75- 95.</w:t>
      </w:r>
    </w:p>
    <w:p w14:paraId="0FA0BE37" w14:textId="77777777" w:rsidR="00F63879" w:rsidRPr="00F63879" w:rsidRDefault="00F63879" w:rsidP="00F63879">
      <w:pPr>
        <w:ind w:firstLine="0"/>
        <w:rPr>
          <w:sz w:val="16"/>
          <w:szCs w:val="16"/>
        </w:rPr>
      </w:pPr>
    </w:p>
    <w:p w14:paraId="67EB88F5" w14:textId="77777777" w:rsidR="00AB2062" w:rsidRDefault="00AB2062" w:rsidP="00AB2062"/>
    <w:p w14:paraId="51F21CA8" w14:textId="77777777" w:rsidR="00AB2062" w:rsidRDefault="00AB2062" w:rsidP="00AB2062"/>
    <w:p w14:paraId="18E5E18A" w14:textId="77777777" w:rsidR="00CA3041" w:rsidRPr="00CA3041" w:rsidRDefault="00CA3041" w:rsidP="00CA3041"/>
    <w:sectPr w:rsidR="00CA3041" w:rsidRPr="00CA3041" w:rsidSect="003E68BD">
      <w:type w:val="continuous"/>
      <w:pgSz w:w="11906" w:h="16838"/>
      <w:pgMar w:top="1134" w:right="851" w:bottom="1134" w:left="851"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B5011" w14:textId="77777777" w:rsidR="00751C15" w:rsidRDefault="00751C15" w:rsidP="00733875">
      <w:r>
        <w:separator/>
      </w:r>
    </w:p>
  </w:endnote>
  <w:endnote w:type="continuationSeparator" w:id="0">
    <w:p w14:paraId="58B474C2" w14:textId="77777777" w:rsidR="00751C15" w:rsidRDefault="00751C15" w:rsidP="0073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tka Display">
    <w:panose1 w:val="00000000000000000000"/>
    <w:charset w:val="A2"/>
    <w:family w:val="auto"/>
    <w:pitch w:val="variable"/>
    <w:sig w:usb0="A00002EF" w:usb1="4000204B" w:usb2="00000000" w:usb3="00000000" w:csb0="0000019F" w:csb1="00000000"/>
  </w:font>
  <w:font w:name="Nirmala UI Semilight">
    <w:panose1 w:val="020B0402040204020203"/>
    <w:charset w:val="00"/>
    <w:family w:val="swiss"/>
    <w:pitch w:val="variable"/>
    <w:sig w:usb0="80FF8023" w:usb1="0200004A" w:usb2="00000200" w:usb3="00000000" w:csb0="00000001" w:csb1="00000000"/>
  </w:font>
  <w:font w:name="Segoe UI">
    <w:panose1 w:val="020B0502040204020203"/>
    <w:charset w:val="A2"/>
    <w:family w:val="swiss"/>
    <w:pitch w:val="variable"/>
    <w:sig w:usb0="E4002EFF" w:usb1="C000E47F" w:usb2="00000009" w:usb3="00000000" w:csb0="000001FF" w:csb1="00000000"/>
  </w:font>
  <w:font w:name="Ocean Sans Std Ligh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E8821" w14:textId="77777777" w:rsidR="00751C15" w:rsidRDefault="00751C15" w:rsidP="00733875">
      <w:r>
        <w:separator/>
      </w:r>
    </w:p>
  </w:footnote>
  <w:footnote w:type="continuationSeparator" w:id="0">
    <w:p w14:paraId="00AACFDF" w14:textId="77777777" w:rsidR="00751C15" w:rsidRDefault="00751C15" w:rsidP="00733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DD1C" w14:textId="77777777" w:rsidR="00C63929" w:rsidRPr="00927DF6" w:rsidRDefault="00C63929" w:rsidP="00927DF6">
    <w:pPr>
      <w:pStyle w:val="stBilgi"/>
      <w:rPr>
        <w:szCs w:val="18"/>
      </w:rPr>
    </w:pPr>
    <w:r w:rsidRPr="00927DF6">
      <w:rPr>
        <w:szCs w:val="18"/>
      </w:rPr>
      <w:tab/>
    </w:r>
  </w:p>
  <w:p w14:paraId="454372C2" w14:textId="77777777" w:rsidR="00C63929" w:rsidRPr="003F3972" w:rsidRDefault="00C63929" w:rsidP="002B1E23">
    <w:pPr>
      <w:pStyle w:val="stBilgi"/>
      <w:ind w:firstLine="0"/>
      <w:rPr>
        <w:rFonts w:ascii="Ocean Sans Std Light" w:hAnsi="Ocean Sans Std Light"/>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40D6C"/>
    <w:multiLevelType w:val="hybridMultilevel"/>
    <w:tmpl w:val="B2340F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A720D5F"/>
    <w:multiLevelType w:val="multilevel"/>
    <w:tmpl w:val="45F6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D9E3C4E"/>
    <w:multiLevelType w:val="hybridMultilevel"/>
    <w:tmpl w:val="2A20846A"/>
    <w:lvl w:ilvl="0" w:tplc="11E83B2A">
      <w:start w:val="1"/>
      <w:numFmt w:val="decimal"/>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FC20E38"/>
    <w:multiLevelType w:val="hybridMultilevel"/>
    <w:tmpl w:val="6004E12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75"/>
    <w:rsid w:val="00027A0E"/>
    <w:rsid w:val="000323F6"/>
    <w:rsid w:val="00043137"/>
    <w:rsid w:val="000531D8"/>
    <w:rsid w:val="000540C6"/>
    <w:rsid w:val="00067799"/>
    <w:rsid w:val="00084EC3"/>
    <w:rsid w:val="000946FF"/>
    <w:rsid w:val="000A3E35"/>
    <w:rsid w:val="000D4DDC"/>
    <w:rsid w:val="00112A67"/>
    <w:rsid w:val="00134021"/>
    <w:rsid w:val="00135419"/>
    <w:rsid w:val="001606B4"/>
    <w:rsid w:val="00177042"/>
    <w:rsid w:val="001C1543"/>
    <w:rsid w:val="001F0FC4"/>
    <w:rsid w:val="00252625"/>
    <w:rsid w:val="00261109"/>
    <w:rsid w:val="002737C6"/>
    <w:rsid w:val="002764A6"/>
    <w:rsid w:val="002A12A6"/>
    <w:rsid w:val="002A58C2"/>
    <w:rsid w:val="002A602C"/>
    <w:rsid w:val="002B1024"/>
    <w:rsid w:val="002B1E23"/>
    <w:rsid w:val="002D60CA"/>
    <w:rsid w:val="002E2DD7"/>
    <w:rsid w:val="0031262E"/>
    <w:rsid w:val="003626A4"/>
    <w:rsid w:val="003D10CA"/>
    <w:rsid w:val="003E68BD"/>
    <w:rsid w:val="003F3972"/>
    <w:rsid w:val="00414821"/>
    <w:rsid w:val="004179FB"/>
    <w:rsid w:val="004313B6"/>
    <w:rsid w:val="004349AB"/>
    <w:rsid w:val="004359E5"/>
    <w:rsid w:val="00440D66"/>
    <w:rsid w:val="00444389"/>
    <w:rsid w:val="00487823"/>
    <w:rsid w:val="004D373B"/>
    <w:rsid w:val="00526BFB"/>
    <w:rsid w:val="0053489A"/>
    <w:rsid w:val="00554993"/>
    <w:rsid w:val="00565F11"/>
    <w:rsid w:val="005730B2"/>
    <w:rsid w:val="00573870"/>
    <w:rsid w:val="005C36E6"/>
    <w:rsid w:val="005C6D8D"/>
    <w:rsid w:val="00604434"/>
    <w:rsid w:val="00611893"/>
    <w:rsid w:val="006425DC"/>
    <w:rsid w:val="00686381"/>
    <w:rsid w:val="006B00B3"/>
    <w:rsid w:val="006E265B"/>
    <w:rsid w:val="007029D3"/>
    <w:rsid w:val="00733875"/>
    <w:rsid w:val="007343CF"/>
    <w:rsid w:val="00751C15"/>
    <w:rsid w:val="00757985"/>
    <w:rsid w:val="007C4320"/>
    <w:rsid w:val="007F220D"/>
    <w:rsid w:val="007F2F4C"/>
    <w:rsid w:val="00814D9E"/>
    <w:rsid w:val="00822BD7"/>
    <w:rsid w:val="00842DD4"/>
    <w:rsid w:val="00843D8A"/>
    <w:rsid w:val="00860694"/>
    <w:rsid w:val="00870731"/>
    <w:rsid w:val="00884FB7"/>
    <w:rsid w:val="00896D8F"/>
    <w:rsid w:val="00897EE8"/>
    <w:rsid w:val="008A12F4"/>
    <w:rsid w:val="008B63DD"/>
    <w:rsid w:val="008C2598"/>
    <w:rsid w:val="008D35D6"/>
    <w:rsid w:val="009020D6"/>
    <w:rsid w:val="009026A4"/>
    <w:rsid w:val="00916E18"/>
    <w:rsid w:val="00927DF6"/>
    <w:rsid w:val="00933C0E"/>
    <w:rsid w:val="00937646"/>
    <w:rsid w:val="00943572"/>
    <w:rsid w:val="009541BE"/>
    <w:rsid w:val="00955BDC"/>
    <w:rsid w:val="00962124"/>
    <w:rsid w:val="00966EB4"/>
    <w:rsid w:val="00983D72"/>
    <w:rsid w:val="00985107"/>
    <w:rsid w:val="009B3E51"/>
    <w:rsid w:val="009E7970"/>
    <w:rsid w:val="009F1EA3"/>
    <w:rsid w:val="00A061DB"/>
    <w:rsid w:val="00A07A49"/>
    <w:rsid w:val="00A35EAF"/>
    <w:rsid w:val="00A42512"/>
    <w:rsid w:val="00A62E96"/>
    <w:rsid w:val="00AB2062"/>
    <w:rsid w:val="00B1307F"/>
    <w:rsid w:val="00B32A45"/>
    <w:rsid w:val="00BC5B57"/>
    <w:rsid w:val="00BD24E5"/>
    <w:rsid w:val="00BD54B9"/>
    <w:rsid w:val="00BE68F6"/>
    <w:rsid w:val="00C0213F"/>
    <w:rsid w:val="00C02391"/>
    <w:rsid w:val="00C17D5E"/>
    <w:rsid w:val="00C20DD2"/>
    <w:rsid w:val="00C63929"/>
    <w:rsid w:val="00C81A7C"/>
    <w:rsid w:val="00C83B92"/>
    <w:rsid w:val="00C855E3"/>
    <w:rsid w:val="00CA3041"/>
    <w:rsid w:val="00CB46F2"/>
    <w:rsid w:val="00CD06D9"/>
    <w:rsid w:val="00CD280A"/>
    <w:rsid w:val="00CE4D9A"/>
    <w:rsid w:val="00CE4FDA"/>
    <w:rsid w:val="00D157F1"/>
    <w:rsid w:val="00D17FC7"/>
    <w:rsid w:val="00D220DC"/>
    <w:rsid w:val="00D35C37"/>
    <w:rsid w:val="00D550EB"/>
    <w:rsid w:val="00D57E15"/>
    <w:rsid w:val="00D715D9"/>
    <w:rsid w:val="00D9001D"/>
    <w:rsid w:val="00DB67AE"/>
    <w:rsid w:val="00DC48A9"/>
    <w:rsid w:val="00DE237B"/>
    <w:rsid w:val="00E11DA6"/>
    <w:rsid w:val="00E15E99"/>
    <w:rsid w:val="00E60608"/>
    <w:rsid w:val="00E64454"/>
    <w:rsid w:val="00EC3A68"/>
    <w:rsid w:val="00EC65E8"/>
    <w:rsid w:val="00EE4BC0"/>
    <w:rsid w:val="00EE6311"/>
    <w:rsid w:val="00F00DC4"/>
    <w:rsid w:val="00F03697"/>
    <w:rsid w:val="00F105F1"/>
    <w:rsid w:val="00F1610E"/>
    <w:rsid w:val="00F2473B"/>
    <w:rsid w:val="00F25249"/>
    <w:rsid w:val="00F52377"/>
    <w:rsid w:val="00F56C39"/>
    <w:rsid w:val="00F63879"/>
    <w:rsid w:val="00F870C3"/>
    <w:rsid w:val="00F90C4E"/>
    <w:rsid w:val="00FB17BE"/>
    <w:rsid w:val="00FC586F"/>
    <w:rsid w:val="00FF1861"/>
    <w:rsid w:val="00FF1B66"/>
    <w:rsid w:val="00FF5B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C2CC1"/>
  <w15:chartTrackingRefBased/>
  <w15:docId w15:val="{C61C4EEC-FBD1-43F2-B90E-415142D4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a metin"/>
    <w:qFormat/>
    <w:rsid w:val="00DB67AE"/>
    <w:pPr>
      <w:spacing w:after="0" w:line="240" w:lineRule="auto"/>
      <w:ind w:firstLine="227"/>
      <w:jc w:val="both"/>
    </w:pPr>
    <w:rPr>
      <w:rFonts w:ascii="Sitka Display" w:hAnsi="Sitka Display"/>
      <w:sz w:val="18"/>
    </w:rPr>
  </w:style>
  <w:style w:type="paragraph" w:styleId="Balk1">
    <w:name w:val="heading 1"/>
    <w:basedOn w:val="Normal"/>
    <w:next w:val="Normal"/>
    <w:link w:val="Balk1Char"/>
    <w:uiPriority w:val="9"/>
    <w:qFormat/>
    <w:rsid w:val="00D550EB"/>
    <w:pPr>
      <w:keepNext/>
      <w:keepLines/>
      <w:spacing w:before="120" w:after="120"/>
      <w:ind w:firstLine="0"/>
      <w:outlineLvl w:val="0"/>
    </w:pPr>
    <w:rPr>
      <w:rFonts w:eastAsiaTheme="majorEastAsia" w:cstheme="majorBidi"/>
      <w:b/>
      <w:sz w:val="20"/>
      <w:szCs w:val="32"/>
    </w:rPr>
  </w:style>
  <w:style w:type="paragraph" w:styleId="Balk2">
    <w:name w:val="heading 2"/>
    <w:basedOn w:val="Normal"/>
    <w:next w:val="Normal"/>
    <w:link w:val="Balk2Char"/>
    <w:uiPriority w:val="9"/>
    <w:unhideWhenUsed/>
    <w:qFormat/>
    <w:rsid w:val="00D17FC7"/>
    <w:pPr>
      <w:spacing w:before="120" w:after="120"/>
      <w:ind w:firstLine="0"/>
      <w:outlineLvl w:val="1"/>
    </w:pPr>
    <w:rPr>
      <w:rFonts w:cs="Nirmala UI Semilight"/>
      <w:i/>
      <w:szCs w:val="20"/>
    </w:rPr>
  </w:style>
  <w:style w:type="paragraph" w:styleId="Balk3">
    <w:name w:val="heading 3"/>
    <w:basedOn w:val="Normal"/>
    <w:next w:val="Normal"/>
    <w:link w:val="Balk3Char"/>
    <w:uiPriority w:val="9"/>
    <w:unhideWhenUsed/>
    <w:qFormat/>
    <w:rsid w:val="00D17FC7"/>
    <w:pPr>
      <w:keepNext/>
      <w:keepLines/>
      <w:spacing w:before="120" w:after="120"/>
      <w:ind w:firstLine="0"/>
      <w:outlineLvl w:val="2"/>
    </w:pPr>
    <w:rPr>
      <w:rFonts w:eastAsiaTheme="majorEastAsia" w:cstheme="majorBidi"/>
      <w:i/>
      <w:szCs w:val="24"/>
    </w:rPr>
  </w:style>
  <w:style w:type="paragraph" w:styleId="Balk4">
    <w:name w:val="heading 4"/>
    <w:aliases w:val="Tablo Şekil Grafik Başlığı"/>
    <w:basedOn w:val="Normal"/>
    <w:next w:val="Normal"/>
    <w:link w:val="Balk4Char"/>
    <w:uiPriority w:val="9"/>
    <w:unhideWhenUsed/>
    <w:qFormat/>
    <w:rsid w:val="00814D9E"/>
    <w:pPr>
      <w:keepNext/>
      <w:keepLines/>
      <w:spacing w:before="120"/>
      <w:ind w:firstLine="0"/>
      <w:outlineLvl w:val="3"/>
    </w:pPr>
    <w:rPr>
      <w:rFonts w:eastAsiaTheme="majorEastAsia" w:cstheme="majorBidi"/>
      <w:b/>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33875"/>
    <w:pPr>
      <w:tabs>
        <w:tab w:val="center" w:pos="4536"/>
        <w:tab w:val="right" w:pos="9072"/>
      </w:tabs>
    </w:pPr>
  </w:style>
  <w:style w:type="character" w:customStyle="1" w:styleId="stBilgiChar">
    <w:name w:val="Üst Bilgi Char"/>
    <w:basedOn w:val="VarsaylanParagrafYazTipi"/>
    <w:link w:val="stBilgi"/>
    <w:uiPriority w:val="99"/>
    <w:rsid w:val="00733875"/>
  </w:style>
  <w:style w:type="paragraph" w:styleId="AltBilgi">
    <w:name w:val="footer"/>
    <w:basedOn w:val="Normal"/>
    <w:link w:val="AltBilgiChar"/>
    <w:uiPriority w:val="99"/>
    <w:unhideWhenUsed/>
    <w:rsid w:val="00733875"/>
    <w:pPr>
      <w:tabs>
        <w:tab w:val="center" w:pos="4536"/>
        <w:tab w:val="right" w:pos="9072"/>
      </w:tabs>
    </w:pPr>
  </w:style>
  <w:style w:type="character" w:customStyle="1" w:styleId="AltBilgiChar">
    <w:name w:val="Alt Bilgi Char"/>
    <w:basedOn w:val="VarsaylanParagrafYazTipi"/>
    <w:link w:val="AltBilgi"/>
    <w:uiPriority w:val="99"/>
    <w:rsid w:val="00733875"/>
  </w:style>
  <w:style w:type="table" w:styleId="TabloKlavuzu">
    <w:name w:val="Table Grid"/>
    <w:basedOn w:val="NormalTablo"/>
    <w:uiPriority w:val="39"/>
    <w:rsid w:val="00733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D10CA"/>
    <w:rPr>
      <w:color w:val="0563C1" w:themeColor="hyperlink"/>
      <w:u w:val="single"/>
    </w:rPr>
  </w:style>
  <w:style w:type="paragraph" w:styleId="DipnotMetni">
    <w:name w:val="footnote text"/>
    <w:basedOn w:val="Normal"/>
    <w:link w:val="DipnotMetniChar"/>
    <w:uiPriority w:val="99"/>
    <w:semiHidden/>
    <w:unhideWhenUsed/>
    <w:rsid w:val="009F1EA3"/>
    <w:rPr>
      <w:rFonts w:ascii="Times New Roman" w:hAnsi="Times New Roman"/>
      <w:sz w:val="20"/>
      <w:szCs w:val="20"/>
    </w:rPr>
  </w:style>
  <w:style w:type="character" w:customStyle="1" w:styleId="DipnotMetniChar">
    <w:name w:val="Dipnot Metni Char"/>
    <w:basedOn w:val="VarsaylanParagrafYazTipi"/>
    <w:link w:val="DipnotMetni"/>
    <w:uiPriority w:val="99"/>
    <w:semiHidden/>
    <w:rsid w:val="009F1EA3"/>
    <w:rPr>
      <w:rFonts w:ascii="Times New Roman" w:hAnsi="Times New Roman"/>
      <w:sz w:val="20"/>
      <w:szCs w:val="20"/>
    </w:rPr>
  </w:style>
  <w:style w:type="character" w:styleId="DipnotBavurusu">
    <w:name w:val="footnote reference"/>
    <w:basedOn w:val="VarsaylanParagrafYazTipi"/>
    <w:uiPriority w:val="99"/>
    <w:semiHidden/>
    <w:unhideWhenUsed/>
    <w:rsid w:val="009F1EA3"/>
    <w:rPr>
      <w:vertAlign w:val="superscript"/>
    </w:rPr>
  </w:style>
  <w:style w:type="paragraph" w:styleId="ListeParagraf">
    <w:name w:val="List Paragraph"/>
    <w:basedOn w:val="Normal"/>
    <w:uiPriority w:val="34"/>
    <w:qFormat/>
    <w:rsid w:val="009F1EA3"/>
    <w:pPr>
      <w:ind w:left="720"/>
      <w:contextualSpacing/>
    </w:pPr>
  </w:style>
  <w:style w:type="character" w:customStyle="1" w:styleId="Balk1Char">
    <w:name w:val="Başlık 1 Char"/>
    <w:basedOn w:val="VarsaylanParagrafYazTipi"/>
    <w:link w:val="Balk1"/>
    <w:uiPriority w:val="9"/>
    <w:rsid w:val="00D550EB"/>
    <w:rPr>
      <w:rFonts w:ascii="Sitka Display" w:eastAsiaTheme="majorEastAsia" w:hAnsi="Sitka Display" w:cstheme="majorBidi"/>
      <w:b/>
      <w:sz w:val="20"/>
      <w:szCs w:val="32"/>
    </w:rPr>
  </w:style>
  <w:style w:type="character" w:customStyle="1" w:styleId="Balk2Char">
    <w:name w:val="Başlık 2 Char"/>
    <w:basedOn w:val="VarsaylanParagrafYazTipi"/>
    <w:link w:val="Balk2"/>
    <w:uiPriority w:val="9"/>
    <w:rsid w:val="00D17FC7"/>
    <w:rPr>
      <w:rFonts w:ascii="Sitka Display" w:hAnsi="Sitka Display" w:cs="Nirmala UI Semilight"/>
      <w:i/>
      <w:sz w:val="18"/>
      <w:szCs w:val="20"/>
    </w:rPr>
  </w:style>
  <w:style w:type="character" w:customStyle="1" w:styleId="Balk3Char">
    <w:name w:val="Başlık 3 Char"/>
    <w:basedOn w:val="VarsaylanParagrafYazTipi"/>
    <w:link w:val="Balk3"/>
    <w:uiPriority w:val="9"/>
    <w:rsid w:val="00D17FC7"/>
    <w:rPr>
      <w:rFonts w:ascii="Sitka Display" w:eastAsiaTheme="majorEastAsia" w:hAnsi="Sitka Display" w:cstheme="majorBidi"/>
      <w:i/>
      <w:sz w:val="18"/>
      <w:szCs w:val="24"/>
    </w:rPr>
  </w:style>
  <w:style w:type="character" w:customStyle="1" w:styleId="Balk4Char">
    <w:name w:val="Başlık 4 Char"/>
    <w:aliases w:val="Tablo Şekil Grafik Başlığı Char"/>
    <w:basedOn w:val="VarsaylanParagrafYazTipi"/>
    <w:link w:val="Balk4"/>
    <w:uiPriority w:val="9"/>
    <w:rsid w:val="00814D9E"/>
    <w:rPr>
      <w:rFonts w:ascii="Sitka Display" w:eastAsiaTheme="majorEastAsia" w:hAnsi="Sitka Display" w:cstheme="majorBidi"/>
      <w:b/>
      <w:iCs/>
      <w:sz w:val="18"/>
    </w:rPr>
  </w:style>
  <w:style w:type="paragraph" w:styleId="KonuBal">
    <w:name w:val="Title"/>
    <w:aliases w:val="Tablo Şekil Grafik Adı"/>
    <w:basedOn w:val="Normal"/>
    <w:next w:val="Normal"/>
    <w:link w:val="KonuBalChar"/>
    <w:uiPriority w:val="10"/>
    <w:qFormat/>
    <w:rsid w:val="00814D9E"/>
    <w:pPr>
      <w:spacing w:after="60"/>
      <w:ind w:firstLine="0"/>
      <w:contextualSpacing/>
    </w:pPr>
    <w:rPr>
      <w:rFonts w:eastAsiaTheme="majorEastAsia" w:cstheme="majorBidi"/>
      <w:kern w:val="28"/>
      <w:szCs w:val="56"/>
    </w:rPr>
  </w:style>
  <w:style w:type="character" w:customStyle="1" w:styleId="KonuBalChar">
    <w:name w:val="Konu Başlığı Char"/>
    <w:aliases w:val="Tablo Şekil Grafik Adı Char"/>
    <w:basedOn w:val="VarsaylanParagrafYazTipi"/>
    <w:link w:val="KonuBal"/>
    <w:uiPriority w:val="10"/>
    <w:rsid w:val="00814D9E"/>
    <w:rPr>
      <w:rFonts w:ascii="Sitka Display" w:eastAsiaTheme="majorEastAsia" w:hAnsi="Sitka Display" w:cstheme="majorBidi"/>
      <w:kern w:val="28"/>
      <w:sz w:val="18"/>
      <w:szCs w:val="56"/>
    </w:rPr>
  </w:style>
  <w:style w:type="paragraph" w:styleId="Altyaz">
    <w:name w:val="Subtitle"/>
    <w:aliases w:val="Kaynakça"/>
    <w:basedOn w:val="Normal"/>
    <w:next w:val="Normal"/>
    <w:link w:val="AltyazChar"/>
    <w:uiPriority w:val="11"/>
    <w:qFormat/>
    <w:rsid w:val="00CA3041"/>
    <w:pPr>
      <w:numPr>
        <w:ilvl w:val="1"/>
      </w:numPr>
      <w:ind w:left="227" w:hanging="227"/>
    </w:pPr>
    <w:rPr>
      <w:rFonts w:eastAsiaTheme="minorEastAsia"/>
      <w:sz w:val="16"/>
    </w:rPr>
  </w:style>
  <w:style w:type="character" w:customStyle="1" w:styleId="AltyazChar">
    <w:name w:val="Altyazı Char"/>
    <w:aliases w:val="Kaynakça Char"/>
    <w:basedOn w:val="VarsaylanParagrafYazTipi"/>
    <w:link w:val="Altyaz"/>
    <w:uiPriority w:val="11"/>
    <w:rsid w:val="00CA3041"/>
    <w:rPr>
      <w:rFonts w:ascii="Sitka Display" w:eastAsiaTheme="minorEastAsia" w:hAnsi="Sitka Display"/>
      <w:sz w:val="16"/>
    </w:rPr>
  </w:style>
  <w:style w:type="paragraph" w:customStyle="1" w:styleId="zet">
    <w:name w:val="Özet"/>
    <w:basedOn w:val="Normal"/>
    <w:link w:val="zetChar"/>
    <w:qFormat/>
    <w:rsid w:val="00CA3041"/>
    <w:pPr>
      <w:ind w:firstLine="0"/>
    </w:pPr>
    <w:rPr>
      <w:rFonts w:eastAsiaTheme="majorEastAsia" w:cs="Calibri"/>
      <w:color w:val="000000" w:themeColor="text1"/>
      <w:sz w:val="16"/>
      <w:szCs w:val="16"/>
    </w:rPr>
  </w:style>
  <w:style w:type="paragraph" w:customStyle="1" w:styleId="TrkeBalk">
    <w:name w:val="Türkçe Başlık"/>
    <w:basedOn w:val="Normal"/>
    <w:link w:val="TrkeBalkChar"/>
    <w:qFormat/>
    <w:rsid w:val="002B1E23"/>
    <w:pPr>
      <w:spacing w:after="120"/>
      <w:ind w:firstLine="0"/>
    </w:pPr>
    <w:rPr>
      <w:rFonts w:eastAsiaTheme="majorEastAsia" w:cstheme="majorBidi"/>
      <w:sz w:val="28"/>
      <w:szCs w:val="28"/>
    </w:rPr>
  </w:style>
  <w:style w:type="character" w:customStyle="1" w:styleId="zetChar">
    <w:name w:val="Özet Char"/>
    <w:basedOn w:val="VarsaylanParagrafYazTipi"/>
    <w:link w:val="zet"/>
    <w:rsid w:val="00CA3041"/>
    <w:rPr>
      <w:rFonts w:ascii="Sitka Display" w:eastAsiaTheme="majorEastAsia" w:hAnsi="Sitka Display" w:cs="Calibri"/>
      <w:color w:val="000000" w:themeColor="text1"/>
      <w:sz w:val="16"/>
      <w:szCs w:val="16"/>
    </w:rPr>
  </w:style>
  <w:style w:type="paragraph" w:customStyle="1" w:styleId="ngilizceBalk">
    <w:name w:val="İngilizce Başlık"/>
    <w:basedOn w:val="Normal"/>
    <w:link w:val="ngilizceBalkChar"/>
    <w:qFormat/>
    <w:rsid w:val="002B1E23"/>
    <w:pPr>
      <w:ind w:firstLine="0"/>
    </w:pPr>
    <w:rPr>
      <w:rFonts w:eastAsiaTheme="majorEastAsia" w:cstheme="majorBidi"/>
      <w:i/>
      <w:sz w:val="24"/>
      <w:szCs w:val="24"/>
    </w:rPr>
  </w:style>
  <w:style w:type="character" w:customStyle="1" w:styleId="TrkeBalkChar">
    <w:name w:val="Türkçe Başlık Char"/>
    <w:basedOn w:val="VarsaylanParagrafYazTipi"/>
    <w:link w:val="TrkeBalk"/>
    <w:rsid w:val="002B1E23"/>
    <w:rPr>
      <w:rFonts w:ascii="Sitka Display" w:eastAsiaTheme="majorEastAsia" w:hAnsi="Sitka Display" w:cstheme="majorBidi"/>
      <w:sz w:val="28"/>
      <w:szCs w:val="28"/>
    </w:rPr>
  </w:style>
  <w:style w:type="character" w:customStyle="1" w:styleId="ngilizceBalkChar">
    <w:name w:val="İngilizce Başlık Char"/>
    <w:basedOn w:val="VarsaylanParagrafYazTipi"/>
    <w:link w:val="ngilizceBalk"/>
    <w:rsid w:val="002B1E23"/>
    <w:rPr>
      <w:rFonts w:ascii="Sitka Display" w:eastAsiaTheme="majorEastAsia" w:hAnsi="Sitka Display" w:cstheme="majorBidi"/>
      <w:i/>
      <w:sz w:val="24"/>
      <w:szCs w:val="24"/>
    </w:rPr>
  </w:style>
  <w:style w:type="character" w:styleId="AklamaBavurusu">
    <w:name w:val="annotation reference"/>
    <w:basedOn w:val="VarsaylanParagrafYazTipi"/>
    <w:uiPriority w:val="99"/>
    <w:semiHidden/>
    <w:unhideWhenUsed/>
    <w:rsid w:val="00757985"/>
    <w:rPr>
      <w:sz w:val="16"/>
      <w:szCs w:val="16"/>
    </w:rPr>
  </w:style>
  <w:style w:type="paragraph" w:styleId="AklamaMetni">
    <w:name w:val="annotation text"/>
    <w:basedOn w:val="Normal"/>
    <w:link w:val="AklamaMetniChar"/>
    <w:uiPriority w:val="99"/>
    <w:semiHidden/>
    <w:unhideWhenUsed/>
    <w:rsid w:val="00757985"/>
    <w:rPr>
      <w:sz w:val="20"/>
      <w:szCs w:val="20"/>
    </w:rPr>
  </w:style>
  <w:style w:type="character" w:customStyle="1" w:styleId="AklamaMetniChar">
    <w:name w:val="Açıklama Metni Char"/>
    <w:basedOn w:val="VarsaylanParagrafYazTipi"/>
    <w:link w:val="AklamaMetni"/>
    <w:uiPriority w:val="99"/>
    <w:semiHidden/>
    <w:rsid w:val="00757985"/>
    <w:rPr>
      <w:rFonts w:ascii="Sitka Display" w:hAnsi="Sitka Display"/>
      <w:sz w:val="20"/>
      <w:szCs w:val="20"/>
    </w:rPr>
  </w:style>
  <w:style w:type="paragraph" w:styleId="AklamaKonusu">
    <w:name w:val="annotation subject"/>
    <w:basedOn w:val="AklamaMetni"/>
    <w:next w:val="AklamaMetni"/>
    <w:link w:val="AklamaKonusuChar"/>
    <w:uiPriority w:val="99"/>
    <w:semiHidden/>
    <w:unhideWhenUsed/>
    <w:rsid w:val="00757985"/>
    <w:rPr>
      <w:b/>
      <w:bCs/>
    </w:rPr>
  </w:style>
  <w:style w:type="character" w:customStyle="1" w:styleId="AklamaKonusuChar">
    <w:name w:val="Açıklama Konusu Char"/>
    <w:basedOn w:val="AklamaMetniChar"/>
    <w:link w:val="AklamaKonusu"/>
    <w:uiPriority w:val="99"/>
    <w:semiHidden/>
    <w:rsid w:val="00757985"/>
    <w:rPr>
      <w:rFonts w:ascii="Sitka Display" w:hAnsi="Sitka Display"/>
      <w:b/>
      <w:bCs/>
      <w:sz w:val="20"/>
      <w:szCs w:val="20"/>
    </w:rPr>
  </w:style>
  <w:style w:type="paragraph" w:styleId="BalonMetni">
    <w:name w:val="Balloon Text"/>
    <w:basedOn w:val="Normal"/>
    <w:link w:val="BalonMetniChar"/>
    <w:uiPriority w:val="99"/>
    <w:semiHidden/>
    <w:unhideWhenUsed/>
    <w:rsid w:val="00757985"/>
    <w:rPr>
      <w:rFonts w:ascii="Segoe UI" w:hAnsi="Segoe UI" w:cs="Segoe UI"/>
      <w:szCs w:val="18"/>
    </w:rPr>
  </w:style>
  <w:style w:type="character" w:customStyle="1" w:styleId="BalonMetniChar">
    <w:name w:val="Balon Metni Char"/>
    <w:basedOn w:val="VarsaylanParagrafYazTipi"/>
    <w:link w:val="BalonMetni"/>
    <w:uiPriority w:val="99"/>
    <w:semiHidden/>
    <w:rsid w:val="007579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7734">
      <w:bodyDiv w:val="1"/>
      <w:marLeft w:val="0"/>
      <w:marRight w:val="0"/>
      <w:marTop w:val="0"/>
      <w:marBottom w:val="0"/>
      <w:divBdr>
        <w:top w:val="none" w:sz="0" w:space="0" w:color="auto"/>
        <w:left w:val="none" w:sz="0" w:space="0" w:color="auto"/>
        <w:bottom w:val="none" w:sz="0" w:space="0" w:color="auto"/>
        <w:right w:val="none" w:sz="0" w:space="0" w:color="auto"/>
      </w:divBdr>
    </w:div>
    <w:div w:id="673726334">
      <w:bodyDiv w:val="1"/>
      <w:marLeft w:val="0"/>
      <w:marRight w:val="0"/>
      <w:marTop w:val="0"/>
      <w:marBottom w:val="0"/>
      <w:divBdr>
        <w:top w:val="none" w:sz="0" w:space="0" w:color="auto"/>
        <w:left w:val="none" w:sz="0" w:space="0" w:color="auto"/>
        <w:bottom w:val="none" w:sz="0" w:space="0" w:color="auto"/>
        <w:right w:val="none" w:sz="0" w:space="0" w:color="auto"/>
      </w:divBdr>
    </w:div>
    <w:div w:id="75019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ualcitizeninc.com/global-green-economy-inde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dp.org/content/undp/en/home/librarypage/environment-energy/sgp/blue-economy--community-solutions.html" TargetMode="External"/><Relationship Id="rId5" Type="http://schemas.openxmlformats.org/officeDocument/2006/relationships/webSettings" Target="webSettings.xml"/><Relationship Id="rId10" Type="http://schemas.openxmlformats.org/officeDocument/2006/relationships/hyperlink" Target="https://www.fraserinstitute.org/economic-freedom/dataset?geozone=world&amp;year=2018&amp;page=dataset&amp;min-year=2&amp;max-year=0&amp;filter=0" TargetMode="External"/><Relationship Id="rId4" Type="http://schemas.openxmlformats.org/officeDocument/2006/relationships/settings" Target="settings.xml"/><Relationship Id="rId9" Type="http://schemas.openxmlformats.org/officeDocument/2006/relationships/hyperlink" Target="https://www.tuik.gov.tr/jsp/duyuru/upload/FR-2011.pdf"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Sch12</b:Tag>
    <b:SourceType>Misc</b:SourceType>
    <b:Guid>{E2D36DEE-E5CF-4013-ADE7-DC31F5DDF7FD}</b:Guid>
    <b:Title>The theory of conomic development</b:Title>
    <b:Year>1912</b:Year>
    <b:City>Cambridge</b:City>
    <b:Publisher>Harvard University Press</b:Publisher>
    <b:Author>
      <b:Author>
        <b:NameList>
          <b:Person>
            <b:Last>Schumpeter</b:Last>
            <b:First>Joseph</b:First>
            <b:Middle>Alois</b:Middle>
          </b:Person>
        </b:NameList>
      </b:Author>
      <b:Translator>
        <b:NameList>
          <b:Person>
            <b:Last>Opie</b:Last>
            <b:First> Redvers </b:First>
          </b:Person>
        </b:NameList>
      </b:Translator>
    </b:Author>
    <b:CountryRegion>USA</b:CountryRegion>
    <b:RefOrder>1</b:RefOrder>
  </b:Source>
</b:Sources>
</file>

<file path=customXml/itemProps1.xml><?xml version="1.0" encoding="utf-8"?>
<ds:datastoreItem xmlns:ds="http://schemas.openxmlformats.org/officeDocument/2006/customXml" ds:itemID="{E112757C-D56E-43E9-AB49-2E47A7B2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2379</TotalTime>
  <Pages>3</Pages>
  <Words>1955</Words>
  <Characters>11146</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Buğra Kaş</cp:lastModifiedBy>
  <cp:revision>64</cp:revision>
  <cp:lastPrinted>2021-08-15T19:15:00Z</cp:lastPrinted>
  <dcterms:created xsi:type="dcterms:W3CDTF">2021-06-16T00:13:00Z</dcterms:created>
  <dcterms:modified xsi:type="dcterms:W3CDTF">2022-04-04T20:14:00Z</dcterms:modified>
</cp:coreProperties>
</file>